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7" w:rsidRPr="00782164" w:rsidRDefault="00DD4315" w:rsidP="00830BD7">
      <w:pPr>
        <w:ind w:firstLine="225"/>
        <w:jc w:val="right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Утверждена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 постановлени</w:t>
      </w:r>
      <w:r w:rsidR="00DD4315" w:rsidRPr="00782164">
        <w:rPr>
          <w:rFonts w:eastAsia="Calibri"/>
          <w:sz w:val="22"/>
          <w:szCs w:val="22"/>
          <w:lang w:eastAsia="en-US"/>
        </w:rPr>
        <w:t>ем</w:t>
      </w:r>
      <w:r w:rsidRPr="00782164"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Тулунского муниципального района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от  «__» _____201_ года №  ___-пг               </w:t>
      </w:r>
    </w:p>
    <w:p w:rsidR="00830BD7" w:rsidRPr="00782164" w:rsidRDefault="00830BD7" w:rsidP="00830BD7">
      <w:pPr>
        <w:jc w:val="both"/>
        <w:rPr>
          <w:color w:val="000000"/>
        </w:rPr>
      </w:pP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F30AC3" w:rsidP="00F30AC3">
      <w:pPr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ПРОЕКТ</w:t>
      </w:r>
    </w:p>
    <w:p w:rsidR="00830BD7" w:rsidRPr="00782164" w:rsidRDefault="00830BD7" w:rsidP="00830BD7"/>
    <w:p w:rsidR="00830BD7" w:rsidRPr="00782164" w:rsidRDefault="00830BD7" w:rsidP="00830BD7">
      <w:pPr>
        <w:jc w:val="center"/>
        <w:rPr>
          <w:b/>
          <w:bCs/>
          <w:color w:val="000000"/>
          <w:sz w:val="40"/>
          <w:szCs w:val="40"/>
        </w:rPr>
      </w:pPr>
      <w:r w:rsidRPr="00782164">
        <w:tab/>
      </w:r>
      <w:r w:rsidRPr="00782164">
        <w:rPr>
          <w:b/>
          <w:bCs/>
          <w:color w:val="000000"/>
          <w:sz w:val="40"/>
          <w:szCs w:val="40"/>
        </w:rPr>
        <w:t>МУНИЦИПАЛЬН</w:t>
      </w:r>
      <w:r w:rsidR="00CD7970" w:rsidRPr="00782164">
        <w:rPr>
          <w:b/>
          <w:bCs/>
          <w:color w:val="000000"/>
          <w:sz w:val="40"/>
          <w:szCs w:val="40"/>
        </w:rPr>
        <w:t>АЯ</w:t>
      </w:r>
      <w:r w:rsidRPr="00782164">
        <w:rPr>
          <w:b/>
          <w:bCs/>
          <w:color w:val="000000"/>
          <w:sz w:val="40"/>
          <w:szCs w:val="40"/>
        </w:rPr>
        <w:t xml:space="preserve"> ПРОГРАММ</w:t>
      </w:r>
      <w:r w:rsidR="00CD7970" w:rsidRPr="00782164">
        <w:rPr>
          <w:b/>
          <w:bCs/>
          <w:color w:val="000000"/>
          <w:sz w:val="40"/>
          <w:szCs w:val="40"/>
        </w:rPr>
        <w:t>А</w:t>
      </w:r>
    </w:p>
    <w:p w:rsidR="00830BD7" w:rsidRPr="00782164" w:rsidRDefault="00830BD7" w:rsidP="00830BD7">
      <w:pPr>
        <w:jc w:val="center"/>
        <w:rPr>
          <w:b/>
          <w:bCs/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 xml:space="preserve">"Энергосбережение и повышение энергетической эффективности </w:t>
      </w:r>
    </w:p>
    <w:p w:rsidR="00830BD7" w:rsidRPr="00782164" w:rsidRDefault="00830BD7" w:rsidP="00830BD7">
      <w:pPr>
        <w:jc w:val="center"/>
        <w:rPr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>на территории Тулунского муниципального района на 201</w:t>
      </w:r>
      <w:r w:rsidR="008E3CF9" w:rsidRPr="00782164">
        <w:rPr>
          <w:b/>
          <w:bCs/>
          <w:color w:val="000000"/>
          <w:sz w:val="32"/>
          <w:szCs w:val="32"/>
        </w:rPr>
        <w:t>6</w:t>
      </w:r>
      <w:r w:rsidRPr="00782164">
        <w:rPr>
          <w:b/>
          <w:bCs/>
          <w:color w:val="000000"/>
          <w:sz w:val="32"/>
          <w:szCs w:val="32"/>
        </w:rPr>
        <w:t>-2020 гг."</w:t>
      </w:r>
    </w:p>
    <w:p w:rsidR="00830BD7" w:rsidRPr="00782164" w:rsidRDefault="00830BD7" w:rsidP="00830BD7">
      <w:pPr>
        <w:tabs>
          <w:tab w:val="left" w:pos="1658"/>
        </w:tabs>
      </w:pPr>
    </w:p>
    <w:p w:rsidR="00830BD7" w:rsidRPr="00782164" w:rsidRDefault="00830BD7" w:rsidP="00830BD7">
      <w:pPr>
        <w:tabs>
          <w:tab w:val="left" w:pos="2361"/>
        </w:tabs>
        <w:rPr>
          <w:sz w:val="36"/>
          <w:szCs w:val="36"/>
        </w:rPr>
      </w:pPr>
      <w:r w:rsidRPr="00782164">
        <w:tab/>
      </w: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E6F85" w:rsidRPr="00782164" w:rsidRDefault="008E6F85" w:rsidP="008E6F85">
      <w:r w:rsidRPr="00782164">
        <w:t xml:space="preserve">                                                                                                 г. Тулун 2016 год</w:t>
      </w:r>
    </w:p>
    <w:p w:rsidR="00830BD7" w:rsidRPr="00782164" w:rsidRDefault="00830BD7" w:rsidP="00830BD7"/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399"/>
      <w:bookmarkEnd w:id="0"/>
      <w:r w:rsidRPr="00782164">
        <w:rPr>
          <w:sz w:val="28"/>
          <w:szCs w:val="28"/>
        </w:rPr>
        <w:t>ПАСПОРТ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МУНИЦИПАЛЬНОЙ ПРОГРАММЫ 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(далее – муниципальная программа)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0"/>
        <w:gridCol w:w="7544"/>
      </w:tblGrid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 (далее – «программа»)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BD2B73" w:rsidP="00BD2B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>Комитет по АС и ЖКХ а</w:t>
            </w:r>
            <w:r w:rsidR="00830BD7" w:rsidRPr="00782164">
              <w:rPr>
                <w:color w:val="000000"/>
              </w:rPr>
              <w:t>дминистраци</w:t>
            </w:r>
            <w:r w:rsidRPr="00782164">
              <w:rPr>
                <w:color w:val="000000"/>
              </w:rPr>
              <w:t>и</w:t>
            </w:r>
            <w:r w:rsidR="00830BD7" w:rsidRPr="00782164">
              <w:rPr>
                <w:color w:val="000000"/>
              </w:rPr>
              <w:t xml:space="preserve">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03581B" w:rsidP="00035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Администрация Тулунского муниципального района, У</w:t>
            </w:r>
            <w:r w:rsidR="00830BD7" w:rsidRPr="00782164">
              <w:rPr>
                <w:color w:val="000000"/>
              </w:rPr>
              <w:t>правление образования администрации Тулунского муниципального района, Управление по культуре, молодежной политике и спорту администрации Тулунского муниципального района</w:t>
            </w:r>
            <w:r w:rsidR="002F7E84" w:rsidRPr="00782164">
              <w:rPr>
                <w:color w:val="000000"/>
              </w:rPr>
              <w:t>, Управление сельского хозяйства администрации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2. Сокращение расходов бюджета на оплату коммунальных услуг муниципальных учреждений;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 xml:space="preserve">   1. Осуществлять мониторинг фактического потенциала повышения энергоэффективности и энергосбережения по объектам энергопотребления, расположенным на территории Тулунского муниципального района</w:t>
            </w:r>
            <w:r w:rsidRPr="00782164">
              <w:rPr>
                <w:szCs w:val="28"/>
              </w:rPr>
              <w:t xml:space="preserve"> (проведение энергетических обследований, оформление энергетических деклараций);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830BD7" w:rsidRPr="00782164" w:rsidRDefault="00830BD7" w:rsidP="00585B5F">
            <w:pPr>
              <w:jc w:val="both"/>
              <w:rPr>
                <w:color w:val="000000"/>
              </w:rPr>
            </w:pPr>
            <w:r w:rsidRPr="00782164">
              <w:rPr>
                <w:szCs w:val="28"/>
              </w:rPr>
              <w:t xml:space="preserve">   3. Обеспечение учета всего объема потребляемых энергетических </w:t>
            </w:r>
            <w:r w:rsidRPr="00782164">
              <w:rPr>
                <w:szCs w:val="28"/>
              </w:rPr>
              <w:lastRenderedPageBreak/>
              <w:t>ресурсов;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>4. Осуществл</w:t>
            </w:r>
            <w:r w:rsidR="009427B6">
              <w:rPr>
                <w:color w:val="000000"/>
              </w:rPr>
              <w:t>ение</w:t>
            </w:r>
            <w:r w:rsidRPr="00782164">
              <w:rPr>
                <w:color w:val="000000"/>
              </w:rPr>
              <w:t xml:space="preserve"> систем</w:t>
            </w:r>
            <w:r w:rsidR="009427B6">
              <w:rPr>
                <w:color w:val="000000"/>
              </w:rPr>
              <w:t>ы</w:t>
            </w:r>
            <w:r w:rsidRPr="00782164">
              <w:rPr>
                <w:color w:val="000000"/>
              </w:rPr>
              <w:t xml:space="preserve"> мониторинга и информационного сопровождения реализации мероприятий программы;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Cs w:val="28"/>
              </w:rPr>
              <w:t xml:space="preserve">    5.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     2016-2020 гг.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1. Доля органов местного самоуправления, муниципальных учреждений, прошедших энергетические обследования  100%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2. Количество установленных приборов учета тепловой энергии в муниципальных учреждениях, 30шт.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3. Количество установленных приборов учета холодного водоснабжения в муниципальных учреждениях, 21шт.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100%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100%</w:t>
            </w:r>
          </w:p>
        </w:tc>
      </w:tr>
      <w:tr w:rsidR="00A25505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505" w:rsidRPr="00782164" w:rsidRDefault="00A25505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505" w:rsidRPr="00A25505" w:rsidRDefault="00A25505" w:rsidP="00A25505">
            <w:r w:rsidRPr="00782164">
              <w:rPr>
                <w:sz w:val="28"/>
                <w:szCs w:val="28"/>
              </w:rPr>
              <w:t xml:space="preserve"> </w:t>
            </w:r>
            <w:r w:rsidRPr="00A25505">
              <w:t>Выделение подпрограмм не предусмотрено</w:t>
            </w:r>
            <w:r>
              <w:t>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2016г.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505</w:t>
            </w:r>
            <w:r>
              <w:rPr>
                <w:color w:val="000000"/>
              </w:rPr>
              <w:t>,5 тыс.руб., в том числе:</w:t>
            </w:r>
          </w:p>
          <w:p w:rsidR="0054756B" w:rsidRP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505,5т.руб.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8501,8тыс.руб., в том числе:</w:t>
            </w:r>
          </w:p>
          <w:p w:rsidR="00830BD7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8501,8тыс.руб.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3566,7 тыс.руб., в том числе: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3566,7 т.руб.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5304,3 тыс.руб., в том числе: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5304,3 т.руб.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3813,1 тыс.руб., в том числе:</w:t>
            </w:r>
          </w:p>
          <w:p w:rsidR="009E5334" w:rsidRDefault="0054756B" w:rsidP="009E5334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3813,1 т.руб.</w:t>
            </w:r>
            <w:r w:rsidR="009E5334">
              <w:rPr>
                <w:b/>
                <w:color w:val="000000"/>
              </w:rPr>
              <w:t xml:space="preserve"> </w:t>
            </w:r>
            <w:r w:rsidR="009E5334">
              <w:rPr>
                <w:b/>
                <w:color w:val="000000"/>
              </w:rPr>
              <w:lastRenderedPageBreak/>
              <w:t xml:space="preserve">Всего на реализацию мероприятий программы предусматривается – 21691,4 т.руб., </w:t>
            </w:r>
            <w:r w:rsidR="009E5334">
              <w:rPr>
                <w:color w:val="000000"/>
              </w:rPr>
              <w:t>в том числе:</w:t>
            </w:r>
          </w:p>
          <w:p w:rsidR="0054756B" w:rsidRPr="00782164" w:rsidRDefault="009E5334" w:rsidP="009E5334">
            <w:pPr>
              <w:jc w:val="both"/>
              <w:rPr>
                <w:szCs w:val="28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21691,4т.руб.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jc w:val="both"/>
            </w:pPr>
            <w:r w:rsidRPr="00782164">
              <w:t xml:space="preserve"> Повышение заинтересованности в энергосбережении.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Полный переход на приборный учет при расчетах в жилых    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благоустроенных многоквартирных домах с организациями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коммунального комплекса;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Сокращение расходов тепловой и электрической энергии в 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t>муниципальных учреждениях;</w:t>
            </w:r>
          </w:p>
        </w:tc>
      </w:tr>
    </w:tbl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30BD7" w:rsidRPr="00782164" w:rsidSect="00585B5F"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571B7" w:rsidRPr="00782164" w:rsidRDefault="00830BD7" w:rsidP="00830BD7">
      <w:pPr>
        <w:ind w:left="720"/>
        <w:jc w:val="center"/>
        <w:rPr>
          <w:sz w:val="28"/>
          <w:szCs w:val="28"/>
        </w:rPr>
      </w:pPr>
      <w:r w:rsidRPr="00782164">
        <w:rPr>
          <w:color w:val="000000"/>
          <w:sz w:val="28"/>
          <w:szCs w:val="28"/>
        </w:rPr>
        <w:lastRenderedPageBreak/>
        <w:t>Раздел</w:t>
      </w:r>
      <w:r w:rsidR="001836E8">
        <w:rPr>
          <w:color w:val="000000"/>
          <w:sz w:val="28"/>
          <w:szCs w:val="28"/>
        </w:rPr>
        <w:t xml:space="preserve"> </w:t>
      </w:r>
      <w:r w:rsidRPr="00782164">
        <w:rPr>
          <w:color w:val="000000"/>
          <w:sz w:val="28"/>
          <w:szCs w:val="28"/>
        </w:rPr>
        <w:t>1.</w:t>
      </w:r>
      <w:r w:rsidR="002F7E84" w:rsidRPr="00782164">
        <w:rPr>
          <w:color w:val="000000"/>
          <w:sz w:val="28"/>
          <w:szCs w:val="28"/>
        </w:rPr>
        <w:t>1.</w:t>
      </w:r>
      <w:r w:rsidRPr="00782164">
        <w:rPr>
          <w:sz w:val="28"/>
          <w:szCs w:val="28"/>
        </w:rPr>
        <w:t xml:space="preserve"> </w:t>
      </w:r>
      <w:r w:rsidR="00B571B7" w:rsidRPr="00782164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30BD7" w:rsidRPr="00782164" w:rsidRDefault="00830BD7" w:rsidP="00830BD7"/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 Тулунский район занимает территорию площадью 13,5 тыс.км</w:t>
      </w:r>
      <w:r w:rsidRPr="00782164">
        <w:rPr>
          <w:color w:val="000000"/>
          <w:szCs w:val="28"/>
          <w:vertAlign w:val="superscript"/>
        </w:rPr>
        <w:t>2</w:t>
      </w:r>
      <w:r w:rsidRPr="00782164">
        <w:rPr>
          <w:color w:val="000000"/>
          <w:szCs w:val="28"/>
        </w:rPr>
        <w:t>. Общая численность населения по состоянию на 01.01.201</w:t>
      </w:r>
      <w:r w:rsidR="00BD2B73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года составляет </w:t>
      </w:r>
      <w:r w:rsidR="00BD2B73" w:rsidRPr="00782164">
        <w:rPr>
          <w:color w:val="000000"/>
          <w:szCs w:val="28"/>
        </w:rPr>
        <w:t xml:space="preserve">25 804 </w:t>
      </w:r>
      <w:r w:rsidRPr="00782164">
        <w:rPr>
          <w:color w:val="000000"/>
          <w:szCs w:val="28"/>
        </w:rPr>
        <w:t>человека. 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В состав МО «Тулунский район» входят 24 сельских поселений, объединяющих 86 населенных пунктов. 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23 сельских поселения обеспечены электроснабжением  от единой энергосистемы, жилые дома и организации расположенные на территории поселока Аршан Аршанского сельского поселения снабжается электроэнергией автономно от дизельной электростанции.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</w:t>
      </w:r>
      <w:r w:rsidR="002F7E84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муниципальных котельных обеспечивают централизованное теплоснабжение в 6 поселениях района в населенных с.Азей, с.Алгатуй, п.4-е отделение ГСС, с.Будагово, с.Бурхун, с.Шерагул.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Обеспечение водой осуществляется при помощи 2</w:t>
      </w:r>
      <w:r w:rsidRPr="00782164">
        <w:rPr>
          <w:color w:val="000000"/>
          <w:szCs w:val="28"/>
          <w:vertAlign w:val="superscript"/>
        </w:rPr>
        <w:t xml:space="preserve">х </w:t>
      </w:r>
      <w:r w:rsidRPr="00782164">
        <w:rPr>
          <w:color w:val="000000"/>
          <w:szCs w:val="28"/>
        </w:rPr>
        <w:t>водозаборов (с.Азей и с.Бадар) и 129 водозаборных скважин, в 7 населенных пунктах - водоснабжение централизованное (с.Азей, с.Алгатуй, п.4-е отделение ГСС, с.Будагово, с.Бурхун, с.Шерагул, с.Бадар).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Существующие очистные сооружения в с.Алгатуй и п. 4-е отделение ГСС, канализационная насосная станция с.Азей производят прием канализационных стоков данных населенных пунктах. В с.Бадар сбор канализационных стоков осуществляется в выгребные ямы с последующей откачкой.</w:t>
      </w:r>
    </w:p>
    <w:p w:rsidR="00830BD7" w:rsidRDefault="00830BD7" w:rsidP="00830BD7">
      <w:pPr>
        <w:spacing w:line="276" w:lineRule="auto"/>
        <w:rPr>
          <w:szCs w:val="28"/>
        </w:rPr>
      </w:pPr>
    </w:p>
    <w:p w:rsidR="00830BD7" w:rsidRPr="00C63831" w:rsidRDefault="00830BD7" w:rsidP="00830BD7">
      <w:pPr>
        <w:spacing w:line="276" w:lineRule="auto"/>
        <w:rPr>
          <w:szCs w:val="28"/>
        </w:rPr>
      </w:pPr>
      <w:r w:rsidRPr="00C63831">
        <w:rPr>
          <w:szCs w:val="28"/>
        </w:rPr>
        <w:t xml:space="preserve">Таблица </w:t>
      </w:r>
      <w:r w:rsidRPr="001630E8">
        <w:rPr>
          <w:szCs w:val="28"/>
        </w:rPr>
        <w:t>1</w:t>
      </w:r>
      <w:r w:rsidRPr="00C63831">
        <w:rPr>
          <w:szCs w:val="28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8"/>
        <w:gridCol w:w="1998"/>
        <w:gridCol w:w="1434"/>
        <w:gridCol w:w="35"/>
        <w:gridCol w:w="1469"/>
        <w:gridCol w:w="55"/>
        <w:gridCol w:w="1418"/>
        <w:gridCol w:w="1469"/>
      </w:tblGrid>
      <w:tr w:rsidR="00830BD7" w:rsidRPr="00C63831" w:rsidTr="00585B5F">
        <w:trPr>
          <w:trHeight w:val="566"/>
        </w:trPr>
        <w:tc>
          <w:tcPr>
            <w:tcW w:w="2544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Теплоснабжение</w:t>
            </w:r>
          </w:p>
        </w:tc>
        <w:tc>
          <w:tcPr>
            <w:tcW w:w="623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Ед. изм.</w:t>
            </w:r>
          </w:p>
        </w:tc>
        <w:tc>
          <w:tcPr>
            <w:tcW w:w="458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58" w:type="pct"/>
            <w:shd w:val="clear" w:color="auto" w:fill="B6DDE8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59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58" w:type="pct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663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1. Выработано теплоэнергии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39,95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40,56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38,64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r>
              <w:t>38 ,64</w:t>
            </w:r>
          </w:p>
        </w:tc>
      </w:tr>
      <w:tr w:rsidR="00830BD7" w:rsidRPr="00C63831" w:rsidTr="00585B5F">
        <w:trPr>
          <w:trHeight w:val="70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2. Получено теплоэнергии от ведомственных котельных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20,83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337A9D" w:rsidRDefault="00830BD7" w:rsidP="00585B5F">
            <w:pPr>
              <w:jc w:val="center"/>
            </w:pPr>
            <w:r>
              <w:t>21</w:t>
            </w:r>
            <w:r w:rsidRPr="00337A9D">
              <w:t>,89</w:t>
            </w:r>
          </w:p>
        </w:tc>
        <w:tc>
          <w:tcPr>
            <w:tcW w:w="459" w:type="pct"/>
            <w:gridSpan w:val="2"/>
          </w:tcPr>
          <w:p w:rsidR="00830BD7" w:rsidRPr="00337A9D" w:rsidRDefault="00830BD7" w:rsidP="00585B5F">
            <w:pPr>
              <w:jc w:val="center"/>
            </w:pPr>
          </w:p>
          <w:p w:rsidR="00830BD7" w:rsidRPr="00337A9D" w:rsidRDefault="00830BD7" w:rsidP="00585B5F">
            <w:pPr>
              <w:jc w:val="center"/>
            </w:pPr>
            <w:r w:rsidRPr="00337A9D">
              <w:t>17,89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16,83</w:t>
            </w:r>
          </w:p>
        </w:tc>
      </w:tr>
      <w:tr w:rsidR="00830BD7" w:rsidRPr="00C63831" w:rsidTr="00585B5F">
        <w:trPr>
          <w:trHeight w:val="71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3. Полезный отпуск теплоэнергии всем потребителям в натуральном выражении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25,66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26,45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20,56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20,16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 xml:space="preserve">в т. </w:t>
            </w:r>
            <w:r>
              <w:rPr>
                <w:color w:val="000000"/>
              </w:rPr>
              <w:t>ч. население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11,12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12,03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11,</w:t>
            </w:r>
            <w:r>
              <w:t>80</w:t>
            </w:r>
          </w:p>
        </w:tc>
      </w:tr>
      <w:tr w:rsidR="00830BD7" w:rsidRPr="00C63831" w:rsidTr="00585B5F">
        <w:trPr>
          <w:trHeight w:val="572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6,04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6,51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7,68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7,53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прочие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тыс.Гкал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16,65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8,82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0,85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0,83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3,97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4,9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18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14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24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 w:rsidRPr="00577B11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тыс.т усл.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9,83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9,31</w:t>
            </w:r>
          </w:p>
        </w:tc>
      </w:tr>
      <w:tr w:rsidR="00830BD7" w:rsidRPr="00C63831" w:rsidTr="00585B5F">
        <w:trPr>
          <w:trHeight w:val="835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7B11">
              <w:rPr>
                <w:color w:val="000000"/>
              </w:rPr>
              <w:t>. Использовано топлива в ведомственн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для выработки теплоэнергии согласно пункту 2 -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тыс.т усл.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3,04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</w:tr>
      <w:tr w:rsidR="00830BD7" w:rsidRPr="00C63831" w:rsidTr="00585B5F">
        <w:trPr>
          <w:trHeight w:val="714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E5D84">
              <w:rPr>
                <w:color w:val="000000"/>
              </w:rPr>
              <w:t xml:space="preserve">. Количество муниципальных </w:t>
            </w:r>
            <w:r>
              <w:rPr>
                <w:color w:val="000000"/>
              </w:rPr>
              <w:t>теплоисточников</w:t>
            </w:r>
            <w:r w:rsidRPr="002E5D84">
              <w:rPr>
                <w:color w:val="000000"/>
              </w:rPr>
              <w:t xml:space="preserve">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ед.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34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</w:tc>
        <w:tc>
          <w:tcPr>
            <w:tcW w:w="442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34 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E5D84">
              <w:rPr>
                <w:color w:val="000000"/>
              </w:rPr>
              <w:t xml:space="preserve">. Установленная мощность муниципальных </w:t>
            </w:r>
            <w:r>
              <w:rPr>
                <w:color w:val="000000"/>
              </w:rPr>
              <w:t>теплоисточников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Гкал / час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86" w:type="pct"/>
            <w:gridSpan w:val="3"/>
            <w:shd w:val="clear" w:color="auto" w:fill="auto"/>
            <w:noWrap/>
            <w:hideMark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42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58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10. Общий износ теплоисточников и котельного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35</w:t>
            </w:r>
          </w:p>
          <w:p w:rsidR="00830BD7" w:rsidRDefault="00830BD7" w:rsidP="00585B5F">
            <w:pPr>
              <w:jc w:val="center"/>
            </w:pP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 w:rsidRPr="002E5D8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2E5D84">
              <w:rPr>
                <w:color w:val="000000"/>
              </w:rPr>
              <w:t>. Протяженность муниципальных теплосетей (в 2-трубном исчислении)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в том числе ветхие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12. Общий износ тепловых сетей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37</w:t>
            </w:r>
          </w:p>
        </w:tc>
      </w:tr>
    </w:tbl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  <w:r w:rsidRPr="00C63831">
        <w:rPr>
          <w:szCs w:val="28"/>
        </w:rPr>
        <w:t>Таблица 2.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8229"/>
        <w:gridCol w:w="1572"/>
        <w:gridCol w:w="1562"/>
        <w:gridCol w:w="1562"/>
        <w:gridCol w:w="1562"/>
        <w:gridCol w:w="1549"/>
      </w:tblGrid>
      <w:tr w:rsidR="00830BD7" w:rsidRPr="00C63831" w:rsidTr="00585B5F">
        <w:trPr>
          <w:trHeight w:val="564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br w:type="page"/>
            </w:r>
            <w:r w:rsidRPr="00C63831">
              <w:rPr>
                <w:color w:val="000000"/>
              </w:rPr>
              <w:t>Водоснабжение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Ед. изм.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C63831" w:rsidRDefault="00830BD7" w:rsidP="00585B5F">
            <w:pPr>
              <w:jc w:val="center"/>
            </w:pPr>
            <w:r>
              <w:t>101,48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112,89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99,27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81,45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77,22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81,48</w:t>
            </w:r>
          </w:p>
        </w:tc>
      </w:tr>
      <w:tr w:rsidR="00830BD7" w:rsidRPr="00C63831" w:rsidTr="00585B5F">
        <w:trPr>
          <w:trHeight w:val="71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8,53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14,01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12,93</w:t>
            </w:r>
          </w:p>
        </w:tc>
      </w:tr>
      <w:tr w:rsidR="00830BD7" w:rsidRPr="00C63831" w:rsidTr="00585B5F">
        <w:trPr>
          <w:trHeight w:val="70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прочие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89,98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>
              <w:t>4,86</w:t>
            </w:r>
          </w:p>
        </w:tc>
      </w:tr>
      <w:tr w:rsidR="00830BD7" w:rsidRPr="00C63831" w:rsidTr="00585B5F">
        <w:trPr>
          <w:trHeight w:val="70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49,91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70E9A">
              <w:t>71,00</w:t>
            </w:r>
          </w:p>
        </w:tc>
      </w:tr>
      <w:tr w:rsidR="00830BD7" w:rsidRPr="00C63831" w:rsidTr="00585B5F">
        <w:trPr>
          <w:trHeight w:val="824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 w:rsidRPr="00C70E9A">
              <w:t>72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C63831">
              <w:rPr>
                <w:color w:val="000000"/>
              </w:rPr>
              <w:t xml:space="preserve">Коммунально-бытовое потребление воды на одного жителя (в среднем за год)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литр в сут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138</w:t>
            </w:r>
          </w:p>
        </w:tc>
      </w:tr>
      <w:tr w:rsidR="00830BD7" w:rsidRPr="00C63831" w:rsidTr="00585B5F">
        <w:trPr>
          <w:trHeight w:val="571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Холодная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литр в сут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116</w:t>
            </w:r>
          </w:p>
        </w:tc>
      </w:tr>
      <w:tr w:rsidR="00830BD7" w:rsidRPr="00C63831" w:rsidTr="00585B5F">
        <w:trPr>
          <w:trHeight w:val="43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Горячая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литр в сут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22</w:t>
            </w:r>
          </w:p>
        </w:tc>
      </w:tr>
      <w:tr w:rsidR="00830BD7" w:rsidRPr="00C63831" w:rsidTr="00585B5F">
        <w:trPr>
          <w:trHeight w:val="415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 Общий износ объектов и оборудования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6C71CC"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78,5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80</w:t>
            </w:r>
          </w:p>
        </w:tc>
      </w:tr>
      <w:tr w:rsidR="00830BD7" w:rsidRPr="00C63831" w:rsidTr="00585B5F">
        <w:trPr>
          <w:trHeight w:val="54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сетей </w:t>
            </w:r>
            <w:r>
              <w:rPr>
                <w:color w:val="000000"/>
              </w:rPr>
              <w:t>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</w:tr>
      <w:tr w:rsidR="00830BD7" w:rsidRPr="00C63831" w:rsidTr="00585B5F">
        <w:trPr>
          <w:trHeight w:val="55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в том числе ветхие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7. Общий износ сетей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52</w:t>
            </w:r>
          </w:p>
        </w:tc>
      </w:tr>
    </w:tbl>
    <w:p w:rsidR="00830BD7" w:rsidRDefault="00830BD7" w:rsidP="00830BD7"/>
    <w:p w:rsidR="00830BD7" w:rsidRPr="00C63831" w:rsidRDefault="00830BD7" w:rsidP="00830BD7"/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>Таблица 3.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Канализация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Ед. изм.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сброс недостаточно очищенных сточных вод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C63831"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C63831" w:rsidRDefault="00830BD7" w:rsidP="00585B5F">
            <w:pPr>
              <w:jc w:val="center"/>
            </w:pPr>
            <w: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</w:tr>
      <w:tr w:rsidR="00830BD7" w:rsidRPr="00C63831" w:rsidTr="00585B5F">
        <w:trPr>
          <w:trHeight w:val="42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 Общий износ объектов и оборудования ОС и КНС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</w:t>
            </w:r>
            <w:r>
              <w:rPr>
                <w:color w:val="000000"/>
              </w:rPr>
              <w:t xml:space="preserve">канализационных </w:t>
            </w:r>
            <w:r w:rsidRPr="002E5D84">
              <w:rPr>
                <w:color w:val="000000"/>
              </w:rPr>
              <w:t xml:space="preserve">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в том числе ветхие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Общий износ канализационных </w:t>
            </w:r>
            <w:r w:rsidRPr="002E5D84">
              <w:rPr>
                <w:color w:val="000000"/>
              </w:rPr>
              <w:t>сетей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85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 xml:space="preserve">Таблица </w:t>
      </w:r>
      <w:r>
        <w:rPr>
          <w:szCs w:val="28"/>
        </w:rPr>
        <w:t>4</w:t>
      </w:r>
      <w:r w:rsidRPr="00C63831">
        <w:rPr>
          <w:szCs w:val="28"/>
        </w:rPr>
        <w:t xml:space="preserve">. Характеристика системы </w:t>
      </w:r>
      <w:r>
        <w:rPr>
          <w:szCs w:val="28"/>
        </w:rPr>
        <w:t>электроснабжения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Электроснабжение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Ед. изм.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электроэнергии</w:t>
            </w:r>
            <w:r w:rsidRPr="00C638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</w:t>
            </w:r>
            <w:r w:rsidRPr="00C63831">
              <w:rPr>
                <w:color w:val="000000"/>
              </w:rPr>
              <w:t>енной всем</w:t>
            </w:r>
            <w:r>
              <w:rPr>
                <w:color w:val="000000"/>
              </w:rPr>
              <w:t>и</w:t>
            </w:r>
            <w:r w:rsidRPr="00C63831">
              <w:rPr>
                <w:color w:val="000000"/>
              </w:rPr>
              <w:t xml:space="preserve"> потребителям за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3868B0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 w:rsidRPr="003868B0">
              <w:t>7201</w:t>
            </w:r>
            <w: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</w:p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68297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65657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65034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60277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</w:p>
          <w:p w:rsidR="00830BD7" w:rsidRPr="00D44C4B" w:rsidRDefault="00830BD7" w:rsidP="00585B5F">
            <w:pPr>
              <w:jc w:val="center"/>
            </w:pPr>
            <w:r w:rsidRPr="00D44C4B">
              <w:t>58061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55588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54504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9E5334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11741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10236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10069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10530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E5D84">
              <w:rPr>
                <w:color w:val="000000"/>
              </w:rPr>
              <w:t xml:space="preserve">. Протяженность </w:t>
            </w:r>
            <w:r>
              <w:rPr>
                <w:color w:val="000000"/>
              </w:rPr>
              <w:t xml:space="preserve">электрических сетей </w:t>
            </w:r>
            <w:r w:rsidRPr="002E5D84">
              <w:rPr>
                <w:color w:val="000000"/>
              </w:rPr>
              <w:t xml:space="preserve">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  <w:r>
              <w:t>1967,63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2F7E84">
              <w:t>2004,6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в том числе ветхие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145,28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Общий износ </w:t>
            </w:r>
            <w:r w:rsidRPr="002E5D84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электроснабжения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830BD7" w:rsidRDefault="00830BD7" w:rsidP="00830BD7">
      <w:pPr>
        <w:tabs>
          <w:tab w:val="left" w:pos="3516"/>
        </w:tabs>
        <w:rPr>
          <w:color w:val="000000"/>
        </w:rPr>
      </w:pPr>
      <w:r>
        <w:t xml:space="preserve">                                                                                                 </w:t>
      </w:r>
    </w:p>
    <w:p w:rsidR="00830BD7" w:rsidRPr="002F7E84" w:rsidRDefault="0066685F" w:rsidP="002F7E84">
      <w:pPr>
        <w:ind w:left="660"/>
        <w:jc w:val="center"/>
        <w:rPr>
          <w:color w:val="000000"/>
          <w:sz w:val="28"/>
          <w:szCs w:val="28"/>
        </w:rPr>
      </w:pPr>
      <w:r w:rsidRPr="00F30AC3">
        <w:rPr>
          <w:bCs/>
          <w:color w:val="000000"/>
          <w:sz w:val="28"/>
          <w:szCs w:val="28"/>
        </w:rPr>
        <w:lastRenderedPageBreak/>
        <w:t>1</w:t>
      </w:r>
      <w:r w:rsidR="00830BD7" w:rsidRPr="00F30AC3">
        <w:rPr>
          <w:bCs/>
          <w:color w:val="000000"/>
          <w:sz w:val="28"/>
          <w:szCs w:val="28"/>
        </w:rPr>
        <w:t>.2</w:t>
      </w:r>
      <w:r w:rsidR="00830BD7" w:rsidRPr="002F7E84">
        <w:rPr>
          <w:bCs/>
          <w:color w:val="000000"/>
          <w:sz w:val="28"/>
          <w:szCs w:val="28"/>
        </w:rPr>
        <w:t>.</w:t>
      </w:r>
      <w:r w:rsidR="002F7E84">
        <w:rPr>
          <w:bCs/>
          <w:color w:val="000000"/>
          <w:sz w:val="28"/>
          <w:szCs w:val="28"/>
        </w:rPr>
        <w:t>ОЦЕНКА ЭФФЕКТИВНОСТИ ВЫПОЛНЕНИЯ МУНИЦИПАЛЬНОЙ ПРОГРАММЫ «ЭНЕРГОСБЕРЕЖЕНИЕ И ПОВЫШЕНИЕ ЭНЕРГЕТИЧЕСКОЙ ЭФФЕКТИВНОСТИ НА ТЕРРИТОРИИ ТУЛУНСКОГО МУНИЦИПАЛЬНОГО РАЙОНА НА 2012-2015гг.»</w:t>
      </w:r>
    </w:p>
    <w:p w:rsidR="00830BD7" w:rsidRPr="002F7E84" w:rsidRDefault="00830BD7" w:rsidP="00830BD7">
      <w:pPr>
        <w:ind w:left="1200"/>
        <w:jc w:val="both"/>
        <w:rPr>
          <w:color w:val="000000"/>
        </w:rPr>
      </w:pP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szCs w:val="28"/>
        </w:rPr>
        <w:t xml:space="preserve">Муниципальная программа </w:t>
      </w:r>
      <w:r w:rsidRPr="002F7E84">
        <w:rPr>
          <w:color w:val="000000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 на 2012-2015гг.» завершена в декабре 2015года. 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Установка общедомовых приборов учета холодной воды в многоквартирных домах с.Алгатуй и с.Азей.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>Установка теплосчетчиков в зданиях муниципальных учреждений: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управление сельского хозяйства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КУМИ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централизованная бухгалтерия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учреждения управления образования – 4 шт.</w:t>
      </w:r>
    </w:p>
    <w:p w:rsidR="001836E8" w:rsidRPr="002F7E84" w:rsidRDefault="00830BD7" w:rsidP="001836E8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4. Замена ламп накаливания на энергосберега</w:t>
      </w:r>
      <w:r w:rsidR="001836E8">
        <w:rPr>
          <w:color w:val="000000"/>
          <w:szCs w:val="28"/>
        </w:rPr>
        <w:t>ющие лампы – выполнено</w:t>
      </w:r>
      <w:r w:rsidR="001836E8" w:rsidRPr="002F7E84">
        <w:rPr>
          <w:color w:val="000000"/>
          <w:szCs w:val="28"/>
        </w:rPr>
        <w:t xml:space="preserve"> на 13%.</w:t>
      </w:r>
    </w:p>
    <w:p w:rsidR="00830BD7" w:rsidRPr="002F7E84" w:rsidRDefault="001836E8" w:rsidP="001836E8">
      <w:pPr>
        <w:ind w:left="426" w:hanging="14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30BD7" w:rsidRPr="002F7E84">
        <w:rPr>
          <w:color w:val="000000"/>
          <w:szCs w:val="28"/>
        </w:rPr>
        <w:t>5.Ремонт котельного оборудования, теплотрасс, промывка систем отопления, замена оконных блоков.</w:t>
      </w:r>
    </w:p>
    <w:p w:rsidR="002834CE" w:rsidRPr="002F7E84" w:rsidRDefault="002834CE" w:rsidP="002834CE">
      <w:pPr>
        <w:jc w:val="both"/>
      </w:pPr>
      <w:r w:rsidRPr="002F7E84">
        <w:t xml:space="preserve">         Проведены энергетические обследования бюджетных структур, что позволило произвести оценку фактического потенциала повышения энергоэффективности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с.Алгатуй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2834CE" w:rsidRPr="002F7E84" w:rsidRDefault="002834CE" w:rsidP="002834CE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</w:pPr>
      <w:r w:rsidRPr="002F7E84">
        <w:t xml:space="preserve">        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бюджета предусмотренных в программе </w:t>
      </w:r>
      <w:r w:rsidRPr="002F7E84">
        <w:rPr>
          <w:lang w:eastAsia="en-US"/>
        </w:rPr>
        <w:t xml:space="preserve">«Развитие жилищно-коммунального хозяйства Иркутской области» на 2014 – 2018 годы. </w:t>
      </w:r>
    </w:p>
    <w:p w:rsidR="002834CE" w:rsidRPr="002F7E84" w:rsidRDefault="002834CE" w:rsidP="002834CE">
      <w:pPr>
        <w:ind w:firstLine="709"/>
        <w:jc w:val="both"/>
      </w:pPr>
      <w:r w:rsidRPr="002F7E84"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2834CE" w:rsidRPr="002F7E84" w:rsidRDefault="002834CE" w:rsidP="002834CE">
      <w:pPr>
        <w:ind w:firstLine="709"/>
        <w:jc w:val="both"/>
        <w:rPr>
          <w:color w:val="000000"/>
        </w:rPr>
      </w:pPr>
      <w:r w:rsidRPr="002F7E84">
        <w:t>Установлены общедомовые приборы учета энергетических ресурсов: с.Азей  - 2прибора учета холодной воды, с.Алгатуй - 2прибора учета холодной воды.</w:t>
      </w:r>
      <w:r w:rsidRPr="002F7E84">
        <w:rPr>
          <w:color w:val="000000"/>
        </w:rPr>
        <w:t xml:space="preserve"> </w:t>
      </w:r>
    </w:p>
    <w:p w:rsidR="002834CE" w:rsidRPr="00782164" w:rsidRDefault="00BD2B73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На 01.01.2016г</w:t>
      </w:r>
      <w:r w:rsidR="00E474DF" w:rsidRPr="00782164">
        <w:rPr>
          <w:color w:val="000000"/>
        </w:rPr>
        <w:t xml:space="preserve">. </w:t>
      </w:r>
      <w:r w:rsidR="002834CE" w:rsidRPr="00782164">
        <w:rPr>
          <w:color w:val="000000"/>
        </w:rPr>
        <w:t xml:space="preserve">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- 57% по воде;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- 100 % по электрической энергии;</w:t>
      </w:r>
    </w:p>
    <w:p w:rsidR="0075064F" w:rsidRPr="00782164" w:rsidRDefault="002834CE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- 74 % по тепловой энергии.</w:t>
      </w:r>
      <w:r w:rsidR="0075064F" w:rsidRPr="00782164">
        <w:rPr>
          <w:color w:val="000000"/>
        </w:rPr>
        <w:t xml:space="preserve"> </w:t>
      </w:r>
    </w:p>
    <w:p w:rsidR="0075064F" w:rsidRPr="00782164" w:rsidRDefault="0075064F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lastRenderedPageBreak/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830BD7" w:rsidRPr="00782164" w:rsidRDefault="00830BD7" w:rsidP="00830BD7">
      <w:pPr>
        <w:ind w:left="810"/>
        <w:rPr>
          <w:color w:val="000000"/>
          <w:szCs w:val="28"/>
        </w:rPr>
      </w:pPr>
    </w:p>
    <w:p w:rsidR="00830BD7" w:rsidRPr="00782164" w:rsidRDefault="00830BD7" w:rsidP="00830BD7">
      <w:pPr>
        <w:jc w:val="both"/>
        <w:rPr>
          <w:szCs w:val="28"/>
        </w:rPr>
      </w:pPr>
      <w:r w:rsidRPr="00782164">
        <w:rPr>
          <w:color w:val="000000"/>
          <w:szCs w:val="28"/>
        </w:rPr>
        <w:t xml:space="preserve">      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</w:t>
      </w:r>
      <w:r w:rsidRPr="00782164">
        <w:t>доли затрат на оплату коммунальных услуг в общих затратах на муниципальное управление</w:t>
      </w:r>
      <w:r w:rsidRPr="00782164">
        <w:rPr>
          <w:color w:val="000000"/>
          <w:szCs w:val="28"/>
        </w:rPr>
        <w:t xml:space="preserve">, снижение потребления топлива на муниципальных теплоисточниках. Увеличивается доля объема коммунальных услуг счета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830BD7" w:rsidRPr="00782164" w:rsidRDefault="00830BD7" w:rsidP="00830BD7">
      <w:pPr>
        <w:rPr>
          <w:szCs w:val="28"/>
        </w:rPr>
      </w:pPr>
      <w:r w:rsidRPr="00782164">
        <w:rPr>
          <w:szCs w:val="28"/>
        </w:rPr>
        <w:t xml:space="preserve">       </w:t>
      </w:r>
    </w:p>
    <w:p w:rsidR="00830BD7" w:rsidRPr="00782164" w:rsidRDefault="00830BD7" w:rsidP="00830BD7">
      <w:pPr>
        <w:jc w:val="both"/>
      </w:pPr>
      <w:r w:rsidRPr="00782164">
        <w:t xml:space="preserve">        Настоящая программа разработана для дальнейшего исполнения требований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260ACD" w:rsidRPr="00782164">
        <w:t xml:space="preserve">, с учетом </w:t>
      </w:r>
      <w:r w:rsidR="001657B2" w:rsidRPr="00782164">
        <w:t xml:space="preserve">результатов энергетических  обследований,  </w:t>
      </w:r>
      <w:r w:rsidR="00260ACD" w:rsidRPr="00782164">
        <w:t>рекомендованных мероприя</w:t>
      </w:r>
      <w:r w:rsidR="001657B2" w:rsidRPr="00782164">
        <w:t>тий</w:t>
      </w:r>
      <w:r w:rsidRPr="00782164">
        <w:t xml:space="preserve"> и выполнения не исполненных мероприятий предыдущей программы</w:t>
      </w:r>
      <w:r w:rsidR="00260ACD" w:rsidRPr="00782164">
        <w:t xml:space="preserve"> </w:t>
      </w:r>
      <w:r w:rsidRPr="00782164">
        <w:t>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t>При разработке программы использовались данные органов местного самоуправления  Тулунского муниципального района, муниципальных учреждений и организаций коммунального комплекса о фактически установленных приборах учета энергетических ресурсов на объектах органов</w:t>
      </w:r>
      <w:r w:rsidRPr="00782164">
        <w:rPr>
          <w:color w:val="000000"/>
        </w:rPr>
        <w:t xml:space="preserve"> местного самоуправления и муниципальных учреждений Тулунского муниципального района, а также о потребности в приборах учета по видам энергетических ресурсов в разрезе органов местного самоуправления и муниципальных учреждений Тулунского муниципального района.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Повышение энергетической эффективности органов местного самоуправления и муниципальных учреждений Тулунского муниципального района и сокращение затрат областного бюджета на обеспечение органов местного самоуправления и муниципальных учреждений Тулунского муниципального района всеми видами энергетических ресурсов можно достичь только при условии 100% оплаты за используемые энергетические ресурсы по показаниям приборов учета. Для достижения поставленной цели необходимо завершить оснащение объектов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Задачу по дооснащению к 2020</w:t>
      </w:r>
      <w:r w:rsidR="00E474DF" w:rsidRPr="00782164">
        <w:rPr>
          <w:color w:val="000000"/>
        </w:rPr>
        <w:t xml:space="preserve"> </w:t>
      </w:r>
      <w:r w:rsidRPr="00782164">
        <w:rPr>
          <w:color w:val="000000"/>
        </w:rPr>
        <w:t>году объектов органов местного самоуправления и муниципальных учреждений Тулунского муниципального  района приборами учета по видам потребляемых энергетических ресурсов возможно решить только с применением программно-целевого метода, поэтому в данную программу сведены сводные значения потребности в приборах учета воды и тепловой энергии на объектах органов местного самоуправления и муниципальных учреждений Тулунского муниципального района в разрезе сельских поселений.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260ACD" w:rsidRPr="00782164" w:rsidRDefault="00260ACD" w:rsidP="00830BD7">
      <w:pPr>
        <w:ind w:left="660"/>
        <w:jc w:val="both"/>
        <w:rPr>
          <w:b/>
          <w:bCs/>
          <w:color w:val="000000"/>
        </w:rPr>
      </w:pPr>
    </w:p>
    <w:p w:rsidR="00830BD7" w:rsidRPr="00782164" w:rsidRDefault="0075064F" w:rsidP="0075064F">
      <w:pPr>
        <w:ind w:left="660"/>
        <w:jc w:val="center"/>
        <w:rPr>
          <w:bCs/>
          <w:color w:val="000000"/>
          <w:sz w:val="28"/>
          <w:szCs w:val="28"/>
        </w:rPr>
      </w:pPr>
      <w:r w:rsidRPr="00782164">
        <w:rPr>
          <w:bCs/>
          <w:color w:val="000000"/>
          <w:sz w:val="28"/>
          <w:szCs w:val="28"/>
        </w:rPr>
        <w:t xml:space="preserve">Раздел 2. ЦЕЛЬ И ЗАДАЧИ МУНИЦИПАЛЬНОЙ ПРОГРАММЫ, </w:t>
      </w:r>
      <w:r w:rsidR="001836E8">
        <w:rPr>
          <w:bCs/>
          <w:color w:val="000000"/>
          <w:sz w:val="28"/>
          <w:szCs w:val="28"/>
        </w:rPr>
        <w:t xml:space="preserve">ЦЕЛЕВЫЕ ПОКАЗАТЕЛИ МУНИЦИПАЛЬНОЙ ПРОГРАММЫ, </w:t>
      </w:r>
      <w:r w:rsidRPr="00782164">
        <w:rPr>
          <w:bCs/>
          <w:color w:val="000000"/>
          <w:sz w:val="28"/>
          <w:szCs w:val="28"/>
        </w:rPr>
        <w:t>СРОКИ РЕАЛИЗАЦИИ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Основной целью программы является </w:t>
      </w:r>
      <w:r w:rsidR="00DD4315" w:rsidRPr="00782164">
        <w:rPr>
          <w:color w:val="000000"/>
        </w:rPr>
        <w:t>создание условий для обеспечения энергосбережения и повышения энергетической эффективности в бюджетной сфере</w:t>
      </w:r>
      <w:r w:rsidRPr="00782164">
        <w:rPr>
          <w:color w:val="000000"/>
        </w:rPr>
        <w:t xml:space="preserve"> Тулунского муниципального района, сокращение затрат местного  бюджета на обеспечение учреждений бюджетной сферы Тулунского района всеми видами энергетических ресурсов.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Основные задачи программы:</w:t>
      </w:r>
    </w:p>
    <w:p w:rsidR="004E068A" w:rsidRPr="00782164" w:rsidRDefault="00565EC8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 xml:space="preserve">Сокращение потерь </w:t>
      </w:r>
      <w:r w:rsidR="004E068A" w:rsidRPr="00782164">
        <w:rPr>
          <w:color w:val="000000"/>
        </w:rPr>
        <w:t xml:space="preserve">при передаче и потреблении </w:t>
      </w:r>
      <w:r w:rsidRPr="00782164">
        <w:rPr>
          <w:color w:val="000000"/>
        </w:rPr>
        <w:t>энергетических ресурсов (воды, электрической энергии, тепловой энергии)</w:t>
      </w:r>
      <w:r w:rsidR="004E068A" w:rsidRPr="00782164">
        <w:rPr>
          <w:color w:val="000000"/>
        </w:rPr>
        <w:t>.</w:t>
      </w:r>
    </w:p>
    <w:p w:rsidR="00830BD7" w:rsidRPr="00782164" w:rsidRDefault="004E068A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>П</w:t>
      </w:r>
      <w:r w:rsidR="00830BD7" w:rsidRPr="00782164">
        <w:rPr>
          <w:color w:val="000000"/>
        </w:rPr>
        <w:t xml:space="preserve">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учета. </w:t>
      </w:r>
      <w:r w:rsidR="00D12FA8" w:rsidRPr="00782164">
        <w:rPr>
          <w:color w:val="000000"/>
        </w:rPr>
        <w:t>завершение проведения мероприятий по оснащению зданий, строений, сооружений, используемых для размещения органов местного самоуправления и муниципальных учреждений Тулунского муниципального района, приборами учета энергетических ресурсов, в том числе ввод установленных приборов учета в эксплуатацию.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</w:t>
      </w:r>
      <w:r w:rsidR="00830BD7" w:rsidRPr="00782164">
        <w:rPr>
          <w:color w:val="000000"/>
        </w:rPr>
        <w:t xml:space="preserve">Результатом реализации задач программы будет </w:t>
      </w:r>
      <w:r w:rsidR="00D12FA8" w:rsidRPr="00782164">
        <w:rPr>
          <w:color w:val="000000"/>
        </w:rPr>
        <w:t xml:space="preserve">сокращение потерь  и оплата за фактически потребленные  энергетических ресурсов, что </w:t>
      </w:r>
    </w:p>
    <w:p w:rsidR="00097347" w:rsidRPr="00782164" w:rsidRDefault="00D12FA8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приведет к экономии бюджетных средств. 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цели муниципальной программы соответствует общему сроку реализации муниципальной программы с  2016 по 2020 гг.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муниципальной программы не превышает срок реализации цели муниципальной  программы.</w:t>
      </w:r>
    </w:p>
    <w:p w:rsidR="00097347" w:rsidRPr="00782164" w:rsidRDefault="00097347" w:rsidP="00097347">
      <w:pPr>
        <w:ind w:firstLine="709"/>
        <w:jc w:val="both"/>
        <w:rPr>
          <w:color w:val="000000"/>
        </w:rPr>
      </w:pP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1D609D" w:rsidRPr="00782164" w:rsidRDefault="001D609D" w:rsidP="001D609D"/>
    <w:p w:rsidR="006066B4" w:rsidRDefault="006066B4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38"/>
      <w:bookmarkEnd w:id="1"/>
    </w:p>
    <w:p w:rsidR="006066B4" w:rsidRDefault="006066B4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09D" w:rsidRPr="00782164" w:rsidRDefault="00BE1098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2.1. </w:t>
      </w:r>
      <w:r w:rsidR="001D609D" w:rsidRPr="00782164">
        <w:rPr>
          <w:sz w:val="28"/>
          <w:szCs w:val="28"/>
        </w:rPr>
        <w:t>СВЕДЕНИЯ</w:t>
      </w:r>
    </w:p>
    <w:p w:rsidR="001D609D" w:rsidRPr="00782164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О СОСТАВЕ И ЗНАЧЕНИЯХ ЦЕЛЕВЫХ ПОКАЗАТЕЛЕЙ </w:t>
      </w:r>
    </w:p>
    <w:p w:rsidR="001D609D" w:rsidRPr="00782164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МУНИЦИПАЛЬНОЙ ПРОГРАММЫ</w:t>
      </w:r>
    </w:p>
    <w:p w:rsidR="001D609D" w:rsidRDefault="001D609D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  (далее - программа)</w:t>
      </w:r>
    </w:p>
    <w:p w:rsidR="001900B7" w:rsidRDefault="001900B7" w:rsidP="001D60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0B7" w:rsidRDefault="001900B7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Целевые показатели</w:t>
      </w:r>
      <w:r w:rsidR="006066B4">
        <w:rPr>
          <w:sz w:val="28"/>
          <w:szCs w:val="28"/>
        </w:rPr>
        <w:t xml:space="preserve"> программы установлены в соответствии перечня показателей утвержденного постановлением Правительства Российской Федерации № 1225 от 31.12.2009г.</w:t>
      </w:r>
    </w:p>
    <w:p w:rsidR="006066B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6B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6B4" w:rsidRPr="0078216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09D" w:rsidRPr="00782164" w:rsidRDefault="00974C8E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2164">
        <w:rPr>
          <w:sz w:val="28"/>
          <w:szCs w:val="28"/>
        </w:rPr>
        <w:lastRenderedPageBreak/>
        <w:t>Таблица 5.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3667"/>
        <w:gridCol w:w="1824"/>
        <w:gridCol w:w="1649"/>
        <w:gridCol w:w="1645"/>
        <w:gridCol w:w="1645"/>
        <w:gridCol w:w="1645"/>
        <w:gridCol w:w="1645"/>
        <w:gridCol w:w="1598"/>
        <w:gridCol w:w="45"/>
      </w:tblGrid>
      <w:tr w:rsidR="001D609D" w:rsidRPr="00782164" w:rsidTr="000D7582">
        <w:trPr>
          <w:gridAfter w:val="1"/>
          <w:wAfter w:w="14" w:type="pct"/>
          <w:trHeight w:val="1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№ п/п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Ед. изм.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Значения целевых показателей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3CF9" w:rsidRPr="00782164" w:rsidRDefault="008E3CF9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Отчетный год</w:t>
            </w:r>
          </w:p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6685F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</w:tr>
      <w:tr w:rsidR="001D609D" w:rsidRPr="00782164" w:rsidTr="000D7582">
        <w:trPr>
          <w:trHeight w:val="1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</w:tr>
      <w:tr w:rsidR="000D7582" w:rsidRPr="00782164" w:rsidTr="000D7582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582" w:rsidRPr="00782164" w:rsidRDefault="000D7582" w:rsidP="00B571B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</w:t>
            </w:r>
            <w:r w:rsidRPr="00782164">
              <w:rPr>
                <w:color w:val="000000"/>
              </w:rPr>
              <w:t>рограмма "Энергосбережение и повышение энергетической эффективности на территории Тулунского муниципального района  на 2016-2020 гг.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 xml:space="preserve"> шт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30</w:t>
            </w:r>
          </w:p>
        </w:tc>
      </w:tr>
      <w:tr w:rsidR="001D609D" w:rsidRPr="00782164" w:rsidTr="000D7582">
        <w:trPr>
          <w:trHeight w:val="11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Количество установленных приборов учета холодного водоснабжения в муниципальных учреждениях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>шт.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</w:tr>
      <w:tr w:rsidR="001D609D" w:rsidRPr="00782164" w:rsidTr="000D7582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87%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93%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57%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воды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м</w:t>
            </w:r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3185" cy="189865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164">
              <w:rPr>
                <w:color w:val="000000"/>
              </w:rPr>
              <w:t>/чел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5,26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4,85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  <w:vertAlign w:val="superscript"/>
              </w:rPr>
            </w:pPr>
            <w:r w:rsidRPr="00782164">
              <w:rPr>
                <w:color w:val="000000"/>
              </w:rPr>
              <w:t>кВт*ч/м</w:t>
            </w:r>
            <w:r w:rsidRPr="00782164">
              <w:rPr>
                <w:color w:val="000000"/>
                <w:vertAlign w:val="superscript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409,51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405,5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403</w:t>
            </w:r>
          </w:p>
        </w:tc>
      </w:tr>
      <w:tr w:rsidR="001D609D" w:rsidRPr="00782164" w:rsidTr="000D7582">
        <w:trPr>
          <w:trHeight w:val="8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тепловой энергии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Гкал/м</w:t>
            </w:r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6680" cy="189865"/>
                  <wp:effectExtent l="19050" t="0" r="762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</w:t>
            </w:r>
            <w:r w:rsidR="006066B4"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 w:rsidR="006066B4">
              <w:rPr>
                <w:szCs w:val="28"/>
              </w:rPr>
              <w:t>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6066B4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 w:rsidR="006066B4">
              <w:rPr>
                <w:szCs w:val="28"/>
              </w:rPr>
              <w:t>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6066B4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>
              <w:rPr>
                <w:szCs w:val="28"/>
              </w:rPr>
              <w:t>80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0,280</w:t>
            </w:r>
          </w:p>
        </w:tc>
      </w:tr>
      <w:tr w:rsidR="001D609D" w:rsidRPr="00782164" w:rsidTr="000D7582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тыс.кВт*ч/год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142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158</w:t>
            </w:r>
          </w:p>
        </w:tc>
      </w:tr>
      <w:tr w:rsidR="001D609D" w:rsidRPr="00782164" w:rsidTr="000D7582">
        <w:trPr>
          <w:trHeight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тепловой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334</w:t>
            </w:r>
          </w:p>
        </w:tc>
      </w:tr>
      <w:tr w:rsidR="001D609D" w:rsidRPr="00782164" w:rsidTr="000D7582">
        <w:trPr>
          <w:trHeight w:val="3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9D" w:rsidRPr="00782164" w:rsidRDefault="001D609D" w:rsidP="00B571B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609D" w:rsidRPr="00782164" w:rsidRDefault="001D609D" w:rsidP="00B571B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</w:t>
            </w:r>
          </w:p>
        </w:tc>
      </w:tr>
    </w:tbl>
    <w:p w:rsidR="001D609D" w:rsidRPr="00782164" w:rsidRDefault="001D609D" w:rsidP="001D60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010" w:rsidRPr="00782164" w:rsidRDefault="00A45010" w:rsidP="00830BD7">
      <w:pPr>
        <w:ind w:firstLine="225"/>
        <w:jc w:val="both"/>
        <w:rPr>
          <w:color w:val="000000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1D0A90" w:rsidRPr="00782164" w:rsidRDefault="001D0A90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782164">
        <w:rPr>
          <w:sz w:val="28"/>
          <w:szCs w:val="28"/>
        </w:rPr>
        <w:t>Раздел 3. ОБОСНОВАНИЕ ВЫДЕЛЕНИЯ ПОДПРОГРАММ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82164">
        <w:rPr>
          <w:sz w:val="28"/>
          <w:szCs w:val="28"/>
        </w:rPr>
        <w:t xml:space="preserve">      Выделение подпрограмм данной муниципальной программой не предусмотрено.</w:t>
      </w:r>
    </w:p>
    <w:p w:rsidR="001D0A90" w:rsidRPr="00782164" w:rsidRDefault="001D0A90" w:rsidP="001D0A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57B2" w:rsidRPr="00782164" w:rsidRDefault="001657B2" w:rsidP="00830BD7">
      <w:pPr>
        <w:ind w:firstLine="709"/>
        <w:jc w:val="both"/>
        <w:rPr>
          <w:color w:val="000000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Раздел 4. ПРОГНОЗ СВОДНЫХ ПОКАЗАТЕЛЕЙ МУНИЦИПАЛЬНЫХ ЗАДАНИЙ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НА ВЫПОЛНЕНИЕ РАБОТ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МУНИЦИПАЛЬНЫМИ УЧРЕЖДЕНИЯМИ ТУЛУНСКОГО МУНИЦИПАЛЬНОГО РАЙОНА 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В РАМКАХ МУНИЦИПАЛЬНОЙ ПРОГРАММЫ 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496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134"/>
        <w:gridCol w:w="1105"/>
        <w:gridCol w:w="57"/>
        <w:gridCol w:w="1048"/>
        <w:gridCol w:w="114"/>
        <w:gridCol w:w="991"/>
        <w:gridCol w:w="171"/>
        <w:gridCol w:w="934"/>
        <w:gridCol w:w="228"/>
        <w:gridCol w:w="880"/>
        <w:gridCol w:w="285"/>
        <w:gridCol w:w="89"/>
        <w:gridCol w:w="880"/>
        <w:gridCol w:w="228"/>
        <w:gridCol w:w="1026"/>
        <w:gridCol w:w="171"/>
        <w:gridCol w:w="1083"/>
        <w:gridCol w:w="114"/>
        <w:gridCol w:w="1140"/>
        <w:gridCol w:w="57"/>
        <w:gridCol w:w="1200"/>
      </w:tblGrid>
      <w:tr w:rsidR="00B608C0" w:rsidRPr="00782164" w:rsidTr="00616BDA"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814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мероприятия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показателя объема работы, единица измерения</w:t>
            </w:r>
          </w:p>
        </w:tc>
        <w:tc>
          <w:tcPr>
            <w:tcW w:w="186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Значение показателя объема работы</w:t>
            </w:r>
          </w:p>
        </w:tc>
        <w:tc>
          <w:tcPr>
            <w:tcW w:w="18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08C0" w:rsidRPr="00782164" w:rsidRDefault="00B608C0" w:rsidP="00453F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Расходы на выполнение работы, тыс. руб.</w:t>
            </w:r>
          </w:p>
        </w:tc>
      </w:tr>
      <w:tr w:rsidR="00511D47" w:rsidRPr="00782164" w:rsidTr="00616BDA"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</w:tr>
      <w:tr w:rsidR="00511D47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511D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</w:t>
            </w:r>
          </w:p>
        </w:tc>
      </w:tr>
      <w:tr w:rsidR="00511D47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47" w:rsidRPr="00782164" w:rsidRDefault="00511D47" w:rsidP="00511D47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511D47" w:rsidRPr="00782164" w:rsidRDefault="00511D47" w:rsidP="005873A7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                               Администрация Тулунского муниципального района</w:t>
            </w:r>
          </w:p>
        </w:tc>
      </w:tr>
      <w:tr w:rsidR="00616BDA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511D47" w:rsidP="003C134E"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Лампы энергосберегающие,</w:t>
            </w:r>
            <w:r w:rsidR="00781616" w:rsidRPr="00782164">
              <w:t>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781616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16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1616" w:rsidRPr="00782164" w:rsidRDefault="00781616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25</w:t>
            </w:r>
          </w:p>
          <w:p w:rsidR="00511D47" w:rsidRPr="00782164" w:rsidRDefault="00511D47" w:rsidP="00781616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16" w:rsidRPr="00782164" w:rsidRDefault="00781616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A4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A4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</w:tr>
      <w:tr w:rsidR="00616BDA" w:rsidRPr="00782164" w:rsidTr="000B700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3C134E" w:rsidP="003C134E">
            <w:r w:rsidRPr="00782164">
              <w:rPr>
                <w:color w:val="000000"/>
              </w:rPr>
              <w:lastRenderedPageBreak/>
              <w:t>2.Регулировка пластиковых окон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Окна пластиковые, </w:t>
            </w:r>
            <w:r w:rsidR="000B7002" w:rsidRPr="00782164">
              <w:t>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0B7002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0B7002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0B7002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D47" w:rsidRPr="00782164" w:rsidRDefault="00857BA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6,5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47" w:rsidRPr="00782164" w:rsidRDefault="00857BA4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r w:rsidRPr="00782164">
              <w:rPr>
                <w:color w:val="000000"/>
              </w:rPr>
              <w:t>3.Зачеканка монтажной пеной стыков стен и чердачного перекрытия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Стыки стен и перекрытий, м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888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1A5B3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r w:rsidRPr="00782164">
              <w:rPr>
                <w:color w:val="000000"/>
              </w:rPr>
              <w:t>4. 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Декларация, 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7шт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1A5B3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rPr>
                <w:color w:val="000000"/>
              </w:rPr>
            </w:pPr>
            <w:r w:rsidRPr="00782164">
              <w:rPr>
                <w:color w:val="000000"/>
              </w:rPr>
              <w:t>5. Размещение на официальном сайте МО информации о требованиях законодательства об энергосбережении и о повышении энергетической</w:t>
            </w:r>
          </w:p>
          <w:p w:rsidR="00CE4FEF" w:rsidRPr="00782164" w:rsidRDefault="00CE4FEF" w:rsidP="003C134E">
            <w:r w:rsidRPr="00782164">
              <w:rPr>
                <w:color w:val="000000"/>
              </w:rPr>
              <w:t xml:space="preserve"> эффективности, другой информации по энергосбережению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0B7002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</w:pPr>
            <w:r w:rsidRPr="00782164">
              <w:rPr>
                <w:color w:val="000000"/>
              </w:rPr>
              <w:t>6. Участие в конференциях, выставках и семинарах по энергосбережению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616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0B70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</w:tr>
      <w:tr w:rsidR="00CE4FEF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Управление по культуре, молодежной политике и спорту администрации Тулунского муниципального района.</w:t>
            </w:r>
          </w:p>
        </w:tc>
      </w:tr>
      <w:tr w:rsidR="00CE4FEF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ind w:left="-120"/>
              <w:rPr>
                <w:color w:val="000000"/>
              </w:rPr>
            </w:pPr>
          </w:p>
          <w:p w:rsidR="00CE4FEF" w:rsidRPr="00782164" w:rsidRDefault="00CE4FEF" w:rsidP="00FB7483">
            <w:pPr>
              <w:pStyle w:val="ac"/>
              <w:numPr>
                <w:ilvl w:val="0"/>
                <w:numId w:val="31"/>
              </w:numPr>
              <w:ind w:hanging="98"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</w:t>
            </w:r>
            <w:r w:rsidRPr="00782164">
              <w:rPr>
                <w:color w:val="000000"/>
              </w:rPr>
              <w:lastRenderedPageBreak/>
              <w:t>светильников и ламп накаливания на энергосберегающие лампы в т.ч.: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МКУК «Прометей»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МКОУ ДО «ДШИ»</w:t>
            </w:r>
          </w:p>
          <w:p w:rsidR="00CE4FEF" w:rsidRPr="00782164" w:rsidRDefault="00CE4FEF" w:rsidP="003C134E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3C134E">
            <w:pPr>
              <w:pStyle w:val="ac"/>
              <w:ind w:left="240"/>
            </w:pPr>
            <w:r w:rsidRPr="00782164">
              <w:rPr>
                <w:color w:val="000000"/>
              </w:rPr>
              <w:t>МКУК «МЦБ»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Светильники и лампы энергосберегающие,шт 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93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A43A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DF41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857B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pStyle w:val="ac"/>
              <w:numPr>
                <w:ilvl w:val="0"/>
                <w:numId w:val="31"/>
              </w:num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 xml:space="preserve">   2. Замена</w:t>
            </w:r>
          </w:p>
          <w:p w:rsidR="00CE4FEF" w:rsidRPr="00782164" w:rsidRDefault="00CE4FEF" w:rsidP="00265A0F">
            <w:pPr>
              <w:pStyle w:val="ac"/>
              <w:ind w:left="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</w:t>
            </w:r>
            <w:r w:rsidR="00E7480E" w:rsidRPr="00782164">
              <w:rPr>
                <w:color w:val="000000"/>
              </w:rPr>
              <w:t>п</w:t>
            </w:r>
            <w:r w:rsidRPr="00782164">
              <w:rPr>
                <w:color w:val="000000"/>
              </w:rPr>
              <w:t>роводки</w:t>
            </w:r>
            <w:r w:rsidR="00E7480E" w:rsidRPr="00782164">
              <w:rPr>
                <w:color w:val="000000"/>
              </w:rPr>
              <w:t xml:space="preserve"> </w:t>
            </w:r>
          </w:p>
          <w:p w:rsidR="00CE4FEF" w:rsidRPr="00782164" w:rsidRDefault="00CE4FEF" w:rsidP="003C134E">
            <w:pPr>
              <w:ind w:left="-120"/>
            </w:pPr>
            <w:r w:rsidRPr="00782164">
              <w:rPr>
                <w:color w:val="000000"/>
              </w:rPr>
              <w:t xml:space="preserve">. </w:t>
            </w:r>
            <w:r w:rsidR="00E7480E"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Электро провод,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570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3C134E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 3. Оформление    </w:t>
            </w:r>
          </w:p>
          <w:p w:rsidR="00CE4FEF" w:rsidRPr="00782164" w:rsidRDefault="00CE4FEF" w:rsidP="00FB7483">
            <w:r w:rsidRPr="00782164">
              <w:rPr>
                <w:color w:val="000000"/>
              </w:rPr>
              <w:t>энергетических деклараций.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Декларация,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FB7483">
            <w:pPr>
              <w:ind w:left="142"/>
              <w:rPr>
                <w:color w:val="000000"/>
              </w:rPr>
            </w:pPr>
            <w:r w:rsidRPr="00782164">
              <w:rPr>
                <w:color w:val="000000"/>
              </w:rPr>
              <w:t xml:space="preserve">4.Замена счетчиков подачи холодного  и горячего водоснабжения </w:t>
            </w:r>
          </w:p>
          <w:p w:rsidR="00CE4FEF" w:rsidRPr="00782164" w:rsidRDefault="00CE4FEF" w:rsidP="00FB7483">
            <w:pPr>
              <w:ind w:left="142"/>
            </w:pPr>
            <w:r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Приборы учета воды, </w:t>
            </w:r>
            <w:r w:rsidR="00CE4FEF" w:rsidRPr="00782164">
              <w:t>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82D00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ind w:left="142"/>
            </w:pPr>
            <w:r w:rsidRPr="00782164">
              <w:rPr>
                <w:color w:val="000000"/>
              </w:rPr>
              <w:t xml:space="preserve">5.Ремонт системы отопления МКУК </w:t>
            </w:r>
            <w:r w:rsidRPr="00782164">
              <w:rPr>
                <w:color w:val="000000"/>
              </w:rPr>
              <w:lastRenderedPageBreak/>
              <w:t>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</w:t>
            </w:r>
          </w:p>
        </w:tc>
      </w:tr>
      <w:tr w:rsidR="00CE4FEF" w:rsidRPr="00782164" w:rsidTr="00CE4FEF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6.Установка пластиковых окон в т.ч.</w:t>
            </w:r>
          </w:p>
          <w:p w:rsidR="00CE4FEF" w:rsidRPr="00782164" w:rsidRDefault="00CE4FEF" w:rsidP="00265A0F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  </w:t>
            </w:r>
          </w:p>
          <w:p w:rsidR="00CE4FEF" w:rsidRPr="00782164" w:rsidRDefault="00CE4FEF" w:rsidP="00265A0F">
            <w:pPr>
              <w:ind w:left="-120"/>
              <w:rPr>
                <w:color w:val="000000"/>
              </w:rPr>
            </w:pPr>
            <w:r w:rsidRPr="00782164">
              <w:rPr>
                <w:color w:val="000000"/>
              </w:rPr>
              <w:t xml:space="preserve">  МКУК «Прометей»</w:t>
            </w:r>
          </w:p>
          <w:p w:rsidR="00CE4FEF" w:rsidRPr="00782164" w:rsidRDefault="00CE4FEF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МКОУ ДО «ДШИ»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E7480E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Окна пластиковые,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80E" w:rsidRPr="00782164" w:rsidRDefault="00E7480E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1A5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E4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E82D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250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122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ind w:left="142"/>
              <w:rPr>
                <w:color w:val="000000"/>
              </w:rPr>
            </w:pPr>
            <w:r w:rsidRPr="00782164">
              <w:rPr>
                <w:color w:val="000000"/>
              </w:rPr>
              <w:t xml:space="preserve">7.Замер сопротивления изоляции электропроводов </w:t>
            </w:r>
          </w:p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t>в т.ч.</w:t>
            </w:r>
          </w:p>
          <w:p w:rsidR="00CE4FEF" w:rsidRPr="00782164" w:rsidRDefault="00CE4FEF" w:rsidP="00265A0F">
            <w:pPr>
              <w:rPr>
                <w:color w:val="000000"/>
              </w:rPr>
            </w:pPr>
            <w:r w:rsidRPr="00782164">
              <w:rPr>
                <w:color w:val="000000"/>
              </w:rPr>
              <w:t xml:space="preserve">    МКУК «Прометей»</w:t>
            </w:r>
          </w:p>
          <w:p w:rsidR="002947AE" w:rsidRPr="00782164" w:rsidRDefault="002947AE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МКОУ ДО «ДШИ»</w:t>
            </w:r>
          </w:p>
          <w:p w:rsidR="002947AE" w:rsidRPr="00782164" w:rsidRDefault="002947AE" w:rsidP="00265A0F">
            <w:pPr>
              <w:pStyle w:val="ac"/>
              <w:ind w:left="240"/>
              <w:rPr>
                <w:color w:val="000000"/>
              </w:rPr>
            </w:pP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МКУК «МЦБ»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CE4FE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762671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/>
          <w:p w:rsidR="00CE4FEF" w:rsidRPr="00782164" w:rsidRDefault="00CE4FEF" w:rsidP="00943DFA">
            <w:pPr>
              <w:jc w:val="center"/>
            </w:pPr>
            <w:r w:rsidRPr="00782164">
              <w:t>110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CE4FEF" w:rsidP="00943DFA">
            <w:pPr>
              <w:jc w:val="center"/>
            </w:pPr>
            <w:r w:rsidRPr="00782164">
              <w:t>70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CE4FEF" w:rsidP="00943DFA">
            <w:pPr>
              <w:jc w:val="center"/>
            </w:pPr>
            <w:r w:rsidRPr="00782164">
              <w:t>40</w:t>
            </w:r>
          </w:p>
          <w:p w:rsidR="00CE4FEF" w:rsidRPr="00782164" w:rsidRDefault="00CE4FEF" w:rsidP="00943DFA">
            <w:pPr>
              <w:jc w:val="center"/>
            </w:pPr>
          </w:p>
          <w:p w:rsidR="00CE4FEF" w:rsidRPr="00782164" w:rsidRDefault="00762671" w:rsidP="00943DFA">
            <w:pPr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CE4FEF" w:rsidRPr="00782164" w:rsidRDefault="00CE4FEF" w:rsidP="00943DF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762671" w:rsidP="001618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E7480E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265A0F">
            <w:pPr>
              <w:pStyle w:val="ac"/>
              <w:ind w:left="0"/>
              <w:rPr>
                <w:color w:val="000000"/>
              </w:rPr>
            </w:pPr>
            <w:r w:rsidRPr="00782164">
              <w:rPr>
                <w:color w:val="000000"/>
              </w:rPr>
              <w:t>8. Поверка приборов учета тепловой энергии</w:t>
            </w:r>
          </w:p>
          <w:p w:rsidR="00CE4FEF" w:rsidRPr="00782164" w:rsidRDefault="00CE4FEF" w:rsidP="00265A0F">
            <w:pPr>
              <w:pStyle w:val="ac"/>
              <w:ind w:left="240"/>
            </w:pPr>
            <w:r w:rsidRPr="00782164">
              <w:rPr>
                <w:color w:val="000000"/>
              </w:rPr>
              <w:t>МКУК «Прометей»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Прибор учета тепловой энергии,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E7480E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E7480E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EF" w:rsidRPr="00782164" w:rsidRDefault="00E7480E" w:rsidP="00E748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FEF" w:rsidRPr="00782164" w:rsidRDefault="00CE4FEF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E4FEF" w:rsidRPr="00782164" w:rsidTr="00B608C0">
        <w:trPr>
          <w:trHeight w:val="563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E4FEF" w:rsidRPr="00782164" w:rsidRDefault="00CE4FEF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       Управление образования администрации Тулунского муниципального района</w:t>
            </w:r>
          </w:p>
        </w:tc>
      </w:tr>
      <w:tr w:rsidR="00CE4FEF" w:rsidRPr="00782164" w:rsidTr="00E81605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605" w:rsidRDefault="00CE4FEF" w:rsidP="00E81605">
            <w:pPr>
              <w:rPr>
                <w:color w:val="000000"/>
              </w:rPr>
            </w:pPr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  <w:p w:rsidR="00B84DCB" w:rsidRPr="00782164" w:rsidRDefault="00B84DCB" w:rsidP="00E81605">
            <w:r>
              <w:rPr>
                <w:color w:val="000000"/>
              </w:rPr>
              <w:t>(все учреждения)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F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Лампы энергосберегающие,шт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1200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600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68605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360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F" w:rsidRPr="00782164" w:rsidRDefault="00CE4FE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EF" w:rsidRPr="00782164" w:rsidRDefault="00CE4FEF" w:rsidP="00E816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180</w:t>
            </w:r>
          </w:p>
        </w:tc>
      </w:tr>
      <w:tr w:rsidR="00CB5FAA" w:rsidRPr="00782164" w:rsidTr="00D200EA">
        <w:trPr>
          <w:trHeight w:val="578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D200EA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2.</w:t>
            </w:r>
            <w:r w:rsidR="00FE5767">
              <w:rPr>
                <w:color w:val="000000"/>
              </w:rPr>
              <w:t xml:space="preserve">Приобретение </w:t>
            </w:r>
            <w:r w:rsidRPr="00782164">
              <w:rPr>
                <w:color w:val="000000"/>
              </w:rPr>
              <w:t>котельного оборудования</w:t>
            </w:r>
            <w:r w:rsidR="00E81605">
              <w:rPr>
                <w:color w:val="000000"/>
              </w:rPr>
              <w:t>, в том числе</w:t>
            </w:r>
          </w:p>
          <w:p w:rsidR="00E81605" w:rsidRDefault="00E81605" w:rsidP="00D2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E81605" w:rsidRDefault="00E81605" w:rsidP="00D200EA">
            <w:pPr>
              <w:rPr>
                <w:color w:val="000000"/>
              </w:rPr>
            </w:pPr>
            <w:r>
              <w:rPr>
                <w:color w:val="000000"/>
              </w:rPr>
              <w:t>«Булюшкинская СОШ»</w:t>
            </w:r>
          </w:p>
          <w:p w:rsidR="00E81605" w:rsidRDefault="00E81605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 «Колокольчик»</w:t>
            </w:r>
          </w:p>
          <w:p w:rsidR="00E81605" w:rsidRDefault="00E81605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 «Чебурашка»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«Евдокимовская СОШ»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«Мугунская СОШ»</w:t>
            </w:r>
          </w:p>
          <w:p w:rsidR="00E81605" w:rsidRDefault="00E81605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</w:t>
            </w:r>
            <w:r w:rsidR="00445FB7">
              <w:rPr>
                <w:color w:val="000000"/>
              </w:rPr>
              <w:t xml:space="preserve">  «Капелька»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 «Гномик»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 «Мотылек»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МОУ «Изегольская ООШ»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«Усть-Кульская ООШ»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445FB7" w:rsidRDefault="00445FB7" w:rsidP="00D200EA">
            <w:pPr>
              <w:rPr>
                <w:color w:val="000000"/>
              </w:rPr>
            </w:pPr>
            <w:r>
              <w:rPr>
                <w:color w:val="000000"/>
              </w:rPr>
              <w:t>«Нижнебурбукская ООШ»</w:t>
            </w:r>
          </w:p>
          <w:p w:rsidR="00FE5767" w:rsidRDefault="00FE5767" w:rsidP="00D200EA">
            <w:pPr>
              <w:rPr>
                <w:color w:val="000000"/>
              </w:rPr>
            </w:pPr>
            <w:r>
              <w:rPr>
                <w:color w:val="000000"/>
              </w:rPr>
              <w:t>МДОУ д/с «Буратино»</w:t>
            </w:r>
          </w:p>
          <w:p w:rsidR="00FE5767" w:rsidRPr="00782164" w:rsidRDefault="00FE5767" w:rsidP="00D200EA">
            <w:r>
              <w:rPr>
                <w:color w:val="000000"/>
              </w:rPr>
              <w:t>МДОУ д/с Колокольчик»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767" w:rsidRDefault="00FE576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Default="00D200EA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67" w:rsidRDefault="00FE576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CB5FAA" w:rsidP="00FE57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FE57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EA" w:rsidRDefault="00D200E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68605F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EA" w:rsidRDefault="00D200E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108,8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11,6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</w:t>
            </w:r>
          </w:p>
          <w:p w:rsidR="00CB5FAA" w:rsidRDefault="00CB5FA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Pr="00782164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0EA" w:rsidRDefault="00D200E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57,7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9,5</w:t>
            </w: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Pr="00782164" w:rsidRDefault="0070538A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EA" w:rsidRDefault="00D200E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137,2</w:t>
            </w: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12,2</w:t>
            </w: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  <w:p w:rsidR="00CB5FAA" w:rsidRDefault="00CB5FA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FB7" w:rsidRPr="00782164" w:rsidRDefault="00445FB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EA" w:rsidRDefault="00D200EA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5767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</w:t>
            </w:r>
          </w:p>
          <w:p w:rsidR="00FE5767" w:rsidRPr="00782164" w:rsidRDefault="00FE5767" w:rsidP="00D200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538A" w:rsidRPr="00782164" w:rsidTr="00176FBC">
        <w:trPr>
          <w:trHeight w:val="1397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Ремонт электрооборудования, в том числе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«Сибиряковская ООШ»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«Бадарская СОШ»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«Шубинская НОШ»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МДОУ д/с «Незабудка»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«Владимировская СОШ»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 Гадалейская СОШ»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«Гуранская СОШ»</w:t>
            </w:r>
          </w:p>
          <w:p w:rsidR="00176FBC" w:rsidRDefault="00176FBC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«Котикская СОШ»</w:t>
            </w:r>
          </w:p>
          <w:p w:rsidR="00176FBC" w:rsidRDefault="00296AF7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«Икейская СОШ»</w:t>
            </w:r>
          </w:p>
          <w:p w:rsidR="00296AF7" w:rsidRDefault="00296AF7" w:rsidP="0070538A">
            <w:pPr>
              <w:rPr>
                <w:color w:val="000000"/>
              </w:rPr>
            </w:pPr>
            <w:r>
              <w:rPr>
                <w:color w:val="000000"/>
              </w:rPr>
              <w:t>МОУ «Едогонская СОШ»</w:t>
            </w:r>
          </w:p>
          <w:p w:rsidR="00296AF7" w:rsidRDefault="00296AF7" w:rsidP="0070538A">
            <w:pPr>
              <w:rPr>
                <w:color w:val="000000"/>
              </w:rPr>
            </w:pPr>
            <w:r>
              <w:rPr>
                <w:color w:val="000000"/>
              </w:rPr>
              <w:t>МДОУ д/с «Родничок»</w:t>
            </w:r>
          </w:p>
          <w:p w:rsidR="00296AF7" w:rsidRDefault="00296AF7" w:rsidP="0070538A">
            <w:pPr>
              <w:rPr>
                <w:color w:val="000000"/>
              </w:rPr>
            </w:pPr>
            <w:r>
              <w:rPr>
                <w:color w:val="000000"/>
              </w:rPr>
              <w:t>МДОУ д/с Гномик»</w:t>
            </w:r>
          </w:p>
          <w:p w:rsidR="00296AF7" w:rsidRDefault="00296AF7" w:rsidP="0070538A">
            <w:pPr>
              <w:rPr>
                <w:color w:val="000000"/>
              </w:rPr>
            </w:pPr>
            <w:r>
              <w:rPr>
                <w:color w:val="000000"/>
              </w:rPr>
              <w:t>МДОУ д/с  «Аистенок»</w:t>
            </w:r>
            <w:r>
              <w:rPr>
                <w:color w:val="000000"/>
              </w:rPr>
              <w:br/>
              <w:t>МДОУ д/с Сказка» (Шуба)</w:t>
            </w:r>
          </w:p>
          <w:p w:rsidR="00296AF7" w:rsidRPr="00296AF7" w:rsidRDefault="00296AF7" w:rsidP="00296AF7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Pr="00782164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700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296A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8A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1730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  <w:p w:rsidR="0070538A" w:rsidRDefault="0070538A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BC" w:rsidRDefault="00176FBC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600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96AF7" w:rsidRDefault="00296AF7" w:rsidP="00176F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  <w:p w:rsidR="0070538A" w:rsidRDefault="0070538A" w:rsidP="00176F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5FAA" w:rsidRPr="00782164" w:rsidTr="006907D1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3244EF" w:rsidRDefault="00CB5FAA" w:rsidP="003244EF">
            <w:pPr>
              <w:pStyle w:val="ac"/>
              <w:numPr>
                <w:ilvl w:val="0"/>
                <w:numId w:val="31"/>
              </w:numPr>
              <w:ind w:firstLine="44"/>
              <w:rPr>
                <w:color w:val="000000"/>
              </w:rPr>
            </w:pPr>
            <w:r w:rsidRPr="003244EF">
              <w:rPr>
                <w:color w:val="000000"/>
              </w:rPr>
              <w:lastRenderedPageBreak/>
              <w:t>Ремонт теплотрасс</w:t>
            </w:r>
            <w:r w:rsidR="003244EF" w:rsidRPr="003244EF">
              <w:rPr>
                <w:color w:val="000000"/>
              </w:rPr>
              <w:t>, в том числе</w:t>
            </w:r>
          </w:p>
          <w:p w:rsidR="003244EF" w:rsidRDefault="003244EF" w:rsidP="003244EF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«Мугунская СОШ»</w:t>
            </w:r>
          </w:p>
          <w:p w:rsidR="003244EF" w:rsidRDefault="003244EF" w:rsidP="003244EF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3244EF" w:rsidRDefault="003244EF" w:rsidP="003244EF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«Сибиряковская ООШ»</w:t>
            </w:r>
          </w:p>
          <w:p w:rsidR="006907D1" w:rsidRPr="003244EF" w:rsidRDefault="006907D1" w:rsidP="003244EF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МДОУ д/с «Сказка» (Шуба)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Трубопровод,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68605F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D200EA" w:rsidRDefault="00D200EA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Pr="00782164" w:rsidRDefault="00D200EA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68605F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110</w:t>
            </w:r>
          </w:p>
          <w:p w:rsidR="00D200EA" w:rsidRDefault="00D200EA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0EA" w:rsidRPr="00782164" w:rsidRDefault="00D200EA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68605F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68605F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13</w:t>
            </w:r>
            <w:r w:rsidR="0068605F" w:rsidRPr="00782164">
              <w:t>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CB5FAA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80</w:t>
            </w: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Pr="00782164" w:rsidRDefault="006907D1" w:rsidP="003244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220</w:t>
            </w:r>
          </w:p>
          <w:p w:rsidR="006907D1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07D1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  <w:p w:rsidR="006907D1" w:rsidRPr="00782164" w:rsidRDefault="006907D1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5FAA" w:rsidRPr="00782164" w:rsidTr="006907D1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t>4.Ремонт системы отопления</w:t>
            </w:r>
            <w:r w:rsidR="006907D1">
              <w:rPr>
                <w:color w:val="000000"/>
              </w:rPr>
              <w:t>, в том числе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«Будаговская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«Бурхунская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«АфанасьевскаяСОШ»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«Писаревская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«Гадалейская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«Едогонская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«Икейская СОШ» МОУ «Утайская ООШ»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МОУ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«Умыганская СОШ»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МОУ 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«Сибиряковская ООШ»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МДОУ д/с «Солнышко»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МДОУ д/с «Буратино»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МДОУ д/с «Ручеек»</w:t>
            </w:r>
          </w:p>
          <w:p w:rsidR="006907D1" w:rsidRDefault="006907D1" w:rsidP="0014681C">
            <w:pPr>
              <w:rPr>
                <w:color w:val="000000"/>
              </w:rPr>
            </w:pPr>
            <w:r>
              <w:rPr>
                <w:color w:val="000000"/>
              </w:rPr>
              <w:t>МДОУ д/с «Гномик»</w:t>
            </w:r>
          </w:p>
          <w:p w:rsidR="006907D1" w:rsidRPr="00782164" w:rsidRDefault="006907D1" w:rsidP="0014681C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*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*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68605F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68605F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973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Pr="00782164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175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Pr="00782164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68605F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6</w:t>
            </w:r>
            <w:r w:rsidR="00CB5FAA" w:rsidRPr="00782164">
              <w:t>60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Pr="00782164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CB5FAA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405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220</w:t>
            </w: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FBC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  <w:p w:rsidR="00176FBC" w:rsidRPr="00782164" w:rsidRDefault="00176FBC" w:rsidP="006907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5FAA" w:rsidRPr="00782164" w:rsidTr="0070538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70538A">
            <w:pPr>
              <w:pStyle w:val="ac"/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  <w:r w:rsidRPr="0070538A">
              <w:rPr>
                <w:color w:val="000000"/>
              </w:rPr>
              <w:lastRenderedPageBreak/>
              <w:t>Установка приборов учета тепловой энергии</w:t>
            </w:r>
            <w:r w:rsidR="0070538A" w:rsidRPr="0070538A">
              <w:rPr>
                <w:color w:val="000000"/>
              </w:rPr>
              <w:t>, в том числе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«Умыганская СОШ»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«Шерагульская СОШ»</w:t>
            </w:r>
          </w:p>
          <w:p w:rsidR="0070538A" w:rsidRP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«Бурхунская СОШ»</w:t>
            </w:r>
          </w:p>
          <w:p w:rsidR="0070538A" w:rsidRPr="0070538A" w:rsidRDefault="0070538A" w:rsidP="0070538A">
            <w:pPr>
              <w:pStyle w:val="ac"/>
              <w:ind w:left="0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Прибор учета тепловой энергии,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70538A" w:rsidRPr="00782164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620</w:t>
            </w: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538A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  <w:p w:rsidR="0070538A" w:rsidRPr="00782164" w:rsidRDefault="0070538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70538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70538A">
            <w:pPr>
              <w:pStyle w:val="ac"/>
              <w:numPr>
                <w:ilvl w:val="0"/>
                <w:numId w:val="15"/>
              </w:numPr>
              <w:ind w:left="0" w:firstLine="0"/>
              <w:rPr>
                <w:color w:val="000000"/>
              </w:rPr>
            </w:pPr>
            <w:r w:rsidRPr="0070538A">
              <w:rPr>
                <w:color w:val="000000"/>
              </w:rPr>
              <w:t>Поверка приборов учета</w:t>
            </w:r>
            <w:r w:rsidR="0070538A" w:rsidRPr="0070538A">
              <w:rPr>
                <w:color w:val="000000"/>
              </w:rPr>
              <w:t>, в том числе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«Азейская СОШ»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МДОУ д/с «Колосок»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МДОУ д/с «Солнышко»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МДОУ д/с «Журавлик»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«Писаревская СОШ»</w:t>
            </w:r>
          </w:p>
          <w:p w:rsidR="0070538A" w:rsidRDefault="0070538A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МКУ «Центр методического </w:t>
            </w:r>
            <w:r w:rsidR="003244EF">
              <w:rPr>
                <w:color w:val="000000"/>
              </w:rPr>
              <w:t>и финансового сопровождения образовательных учреждений»</w:t>
            </w:r>
          </w:p>
          <w:p w:rsidR="003244EF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3244EF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«Шерагульская СОШ»</w:t>
            </w:r>
          </w:p>
          <w:p w:rsidR="003244EF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«Будаговская СОШ»</w:t>
            </w:r>
          </w:p>
          <w:p w:rsidR="003244EF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МОУ «Бурхунская СОШ»</w:t>
            </w:r>
          </w:p>
          <w:p w:rsidR="003244EF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МОУ </w:t>
            </w:r>
          </w:p>
          <w:p w:rsidR="003244EF" w:rsidRPr="0070538A" w:rsidRDefault="003244EF" w:rsidP="0070538A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</w:rPr>
              <w:t>«Афанасьевская СОШ»</w:t>
            </w:r>
          </w:p>
          <w:p w:rsidR="0070538A" w:rsidRPr="0070538A" w:rsidRDefault="0070538A" w:rsidP="0070538A">
            <w:pPr>
              <w:pStyle w:val="ac"/>
              <w:ind w:left="810"/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color w:val="000000"/>
              </w:rPr>
              <w:lastRenderedPageBreak/>
              <w:t>Приборы учета тепловой энергии,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D200E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Pr="00782164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Pr="00782164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3244EF" w:rsidRPr="00782164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09E9" w:rsidRPr="00782164">
              <w:t>0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  <w:p w:rsidR="003244EF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44EF" w:rsidRPr="00782164" w:rsidRDefault="003244EF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1209E9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053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296AF7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7.Замена электросчетчиков, электромонтажные работы</w:t>
            </w:r>
            <w:r w:rsidR="00296AF7">
              <w:rPr>
                <w:color w:val="000000"/>
              </w:rPr>
              <w:t>, в том числе</w:t>
            </w:r>
          </w:p>
          <w:p w:rsidR="00296AF7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«Икейская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«Гуранская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«Владимировская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«Гадалейсккая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«Муг</w:t>
            </w:r>
            <w:r w:rsidR="00AE4D09">
              <w:rPr>
                <w:color w:val="000000"/>
              </w:rPr>
              <w:t>у</w:t>
            </w:r>
            <w:r>
              <w:rPr>
                <w:color w:val="000000"/>
              </w:rPr>
              <w:t>нская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«Писаревская СОШ»</w:t>
            </w:r>
          </w:p>
          <w:p w:rsidR="00CC015C" w:rsidRDefault="00CC015C" w:rsidP="0014681C">
            <w:pPr>
              <w:rPr>
                <w:color w:val="000000"/>
              </w:rPr>
            </w:pPr>
            <w:r>
              <w:rPr>
                <w:color w:val="000000"/>
              </w:rPr>
              <w:t>МОУ «Утайская ООШ»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«Нижне-Бурбукская ООШ» 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«Булюшкинская СОШ»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МОУ «Будаговская СОШ»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«Афанасьевская СОШ»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МОУ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«Усть-Кульская ООШ»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МОУ «Бурхунская СОШ»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МОУ «Котикская СОШ»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МОУ «НОШ № 10»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МДОУ д/с  «Теремок»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МДОУ д/с« Колокольчик»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t>МДОУ д/с «Сказка» (Центральные мастерские)</w:t>
            </w:r>
          </w:p>
          <w:p w:rsidR="00CC015C" w:rsidRDefault="00CC015C" w:rsidP="00CC01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CC015C" w:rsidRPr="00782164" w:rsidRDefault="00CC015C" w:rsidP="00CC015C">
            <w:pPr>
              <w:rPr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Прибор учета электроэнергии,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CC015C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C015C" w:rsidRPr="00782164" w:rsidRDefault="00CC015C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Pr="00782164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84DCB" w:rsidRPr="00782164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4DCB" w:rsidRPr="00782164" w:rsidRDefault="00B84DCB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Pr="00782164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1209E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41,8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  <w:p w:rsidR="00AE4D09" w:rsidRPr="00782164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FAA" w:rsidRDefault="00CB5FAA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13,2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  <w:p w:rsidR="00AE4D09" w:rsidRPr="00782164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CB5FAA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8,8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  <w:p w:rsidR="00AE4D09" w:rsidRPr="00782164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Default="00CB5FAA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6,6</w:t>
            </w: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D09" w:rsidRPr="00782164" w:rsidRDefault="00AE4D09" w:rsidP="00296A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CB5FAA" w:rsidRPr="00782164" w:rsidTr="001209E9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Default="00CB5FAA" w:rsidP="0014681C">
            <w:pPr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8.Замена оконных блоков</w:t>
            </w:r>
          </w:p>
          <w:p w:rsidR="00B84DCB" w:rsidRPr="00782164" w:rsidRDefault="00B84DCB" w:rsidP="0014681C">
            <w:pPr>
              <w:rPr>
                <w:color w:val="000000"/>
              </w:rPr>
            </w:pPr>
            <w:r>
              <w:rPr>
                <w:color w:val="000000"/>
              </w:rPr>
              <w:t>(все учреждения)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Окна пластиковые,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1209E9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102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1209E9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4480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1209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2240</w:t>
            </w:r>
          </w:p>
        </w:tc>
      </w:tr>
      <w:tr w:rsidR="00CB5FAA" w:rsidRPr="00782164" w:rsidTr="0078216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r w:rsidRPr="00782164">
              <w:rPr>
                <w:color w:val="000000"/>
              </w:rPr>
              <w:t>9.Оформление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Декларация,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782164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  <w:tr w:rsidR="00CB5FAA" w:rsidRPr="00782164" w:rsidTr="00CB5FA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14681C">
            <w:pPr>
              <w:widowControl w:val="0"/>
              <w:autoSpaceDE w:val="0"/>
              <w:autoSpaceDN w:val="0"/>
              <w:adjustRightInd w:val="0"/>
            </w:pPr>
            <w:r w:rsidRPr="00782164">
              <w:t>10. Установка приборов учета воды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Прибор учета воды,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762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CB5F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762671" w:rsidP="00AE1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B608C0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B5FAA" w:rsidRPr="00782164" w:rsidRDefault="00CB5FAA" w:rsidP="00453FAE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                                                            Управление сельского хозяйства администрации Тулунского муниципального района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1.Замена ламп накаливания на энергосберегающие лампы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Лампы энергосберегающие,шт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2.Регулировка пластиковых окон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AE17F0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Окна пластиковые,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B5FAA" w:rsidRPr="00782164" w:rsidTr="00616BDA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3.Зачеканка монтажной пеной стыков стен и чердачного перекрытия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E927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Стыки стен и перекрытий,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279м</w:t>
            </w:r>
          </w:p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B5FAA" w:rsidP="00AD21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</w:tr>
      <w:tr w:rsidR="00CB5FAA" w:rsidRPr="00782164" w:rsidTr="00CE5E34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6B7B39">
            <w:r w:rsidRPr="00782164">
              <w:rPr>
                <w:color w:val="000000"/>
              </w:rPr>
              <w:t>4. Оформление энергетических деклараций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Декларация, шт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E5E34" w:rsidP="00CD7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FAA" w:rsidRPr="00782164" w:rsidRDefault="00CE5E34" w:rsidP="00CE5E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</w:pPr>
            <w:r w:rsidRPr="00782164">
              <w:t>Не требует финансовых затрат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AA" w:rsidRPr="00782164" w:rsidRDefault="00CB5FAA" w:rsidP="007816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Не требует финансовых затрат</w:t>
            </w:r>
          </w:p>
        </w:tc>
      </w:tr>
    </w:tbl>
    <w:p w:rsidR="00F90B7F" w:rsidRPr="00782164" w:rsidRDefault="00F90B7F" w:rsidP="00974C8E">
      <w:pPr>
        <w:pStyle w:val="ac"/>
        <w:ind w:left="810"/>
        <w:jc w:val="center"/>
        <w:rPr>
          <w:color w:val="000000"/>
        </w:rPr>
      </w:pPr>
    </w:p>
    <w:p w:rsidR="001D609D" w:rsidRPr="00A25505" w:rsidRDefault="00552F2A" w:rsidP="00974C8E">
      <w:pPr>
        <w:pStyle w:val="ac"/>
        <w:ind w:left="810"/>
        <w:jc w:val="center"/>
        <w:rPr>
          <w:color w:val="000000"/>
          <w:sz w:val="28"/>
          <w:szCs w:val="28"/>
        </w:rPr>
      </w:pPr>
      <w:r w:rsidRPr="00A25505">
        <w:rPr>
          <w:color w:val="000000"/>
          <w:sz w:val="28"/>
          <w:szCs w:val="28"/>
        </w:rPr>
        <w:t>Раздел 5</w:t>
      </w:r>
      <w:r w:rsidR="00974C8E" w:rsidRPr="00A25505">
        <w:rPr>
          <w:color w:val="000000"/>
          <w:sz w:val="28"/>
          <w:szCs w:val="28"/>
        </w:rPr>
        <w:t xml:space="preserve"> . АНА</w:t>
      </w:r>
      <w:r w:rsidR="00AA26FF" w:rsidRPr="00A25505">
        <w:rPr>
          <w:color w:val="000000"/>
          <w:sz w:val="28"/>
          <w:szCs w:val="28"/>
        </w:rPr>
        <w:t>Л</w:t>
      </w:r>
      <w:r w:rsidR="00974C8E" w:rsidRPr="00A25505">
        <w:rPr>
          <w:color w:val="000000"/>
          <w:sz w:val="28"/>
          <w:szCs w:val="28"/>
        </w:rPr>
        <w:t>ИЗ РИСКОВ РЕАЛИЗАЦИИ МУНИЦИПАЛЬНОЙ  ПРОГРАММЫ  И  ОПИСАНИЕ МЕР УПРАВЛЕНИЯ РИСКАМИ РЕАЛИЗАЦИИ МУНИЦИПАЛЬНОЙ ПРОГРАММЫ</w:t>
      </w:r>
    </w:p>
    <w:p w:rsidR="001D609D" w:rsidRPr="00A25505" w:rsidRDefault="001D609D" w:rsidP="001D609D">
      <w:pPr>
        <w:ind w:firstLine="709"/>
        <w:jc w:val="both"/>
        <w:rPr>
          <w:color w:val="000000"/>
          <w:sz w:val="28"/>
          <w:szCs w:val="28"/>
        </w:rPr>
      </w:pP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финансово-экономические риски - недофинансирование мероприятий муниципальной программы, в том числе - со стороны муниципалитета, и регионального бюджета;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Федеральный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 и другие нормативно-правовые акты, влияющих на мероприятия муниципальной  программы;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муниципальной программы, неадекватность системы мониторинга реализации муниципальной  программы, отставание от сроков реализации мероприятий;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программы;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риски, связанные с муниципальными особенностями, - недостаточное финансирование со стороны муниципалитета  необходимых для достижения поставленных целей муниципальной  программы мероприятий, а также непонимание муниципальными органами управления задач и приоритетов развития образования.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муниципальной  программы. 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Нормативные риски. В муниципальной программе заложены, в том числе, мероприятия, направленные на изменения, заложенные в Федеральном </w:t>
      </w:r>
      <w:hyperlink r:id="rId12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эффективности». Изменение положений Федерального </w:t>
      </w:r>
      <w:hyperlink r:id="rId13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A25505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5505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эффективности», мероприятия по которым отражены в муниципальной программе, потребует внесения соответствующих изменений в муниципальную  программу, что повлияет на выполнение мероприятий и достижение целей.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муниципальной  программы, несогласованности действий основного исполнителя и участников муниципальной  программы, низкому качеству реализации программных мероприятий. </w:t>
      </w:r>
      <w:r w:rsidRPr="00A25505">
        <w:rPr>
          <w:rFonts w:ascii="Times New Roman" w:hAnsi="Times New Roman" w:cs="Times New Roman"/>
          <w:sz w:val="28"/>
          <w:szCs w:val="28"/>
        </w:rPr>
        <w:lastRenderedPageBreak/>
        <w:t>Устранение риска возможно за счет организации единого координационного органа по реализации муниципальной  программы и обеспечения постоянного и оперативного мониторинга 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муниципальной программы.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реализации, публичного освещения хода и результатов 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A25505" w:rsidRPr="00A25505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05">
        <w:rPr>
          <w:rFonts w:ascii="Times New Roman" w:hAnsi="Times New Roman" w:cs="Times New Roman"/>
          <w:sz w:val="28"/>
          <w:szCs w:val="28"/>
        </w:rPr>
        <w:t xml:space="preserve">Риски, связанные с муниципальными особенностями. Низкий уровень  финансовых возможностей по реализации мероприятий муниципальной  программы.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регионального бюджета, а также привлечения внебюджетных источников. </w:t>
      </w:r>
    </w:p>
    <w:p w:rsidR="00A25505" w:rsidRPr="00A25505" w:rsidRDefault="00A25505" w:rsidP="00A25505">
      <w:pPr>
        <w:rPr>
          <w:sz w:val="28"/>
          <w:szCs w:val="28"/>
        </w:rPr>
      </w:pPr>
    </w:p>
    <w:p w:rsidR="00830BD7" w:rsidRDefault="00830BD7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31D40" w:rsidRDefault="00B31D40" w:rsidP="00830BD7">
      <w:pPr>
        <w:rPr>
          <w:sz w:val="28"/>
          <w:szCs w:val="28"/>
        </w:rPr>
      </w:pPr>
    </w:p>
    <w:p w:rsidR="00B50E9A" w:rsidRDefault="00B50E9A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Default="00113B5F" w:rsidP="00830BD7"/>
    <w:p w:rsidR="00113B5F" w:rsidRPr="00782164" w:rsidRDefault="00113B5F" w:rsidP="00830BD7"/>
    <w:p w:rsidR="001657B2" w:rsidRPr="00782164" w:rsidRDefault="00E40B5B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color w:val="000000"/>
        </w:rPr>
        <w:lastRenderedPageBreak/>
        <w:t>Раздел 6</w:t>
      </w:r>
      <w:r w:rsidR="0081141E" w:rsidRPr="00782164">
        <w:rPr>
          <w:color w:val="000000"/>
          <w:sz w:val="28"/>
          <w:szCs w:val="28"/>
        </w:rPr>
        <w:t>.</w:t>
      </w:r>
      <w:r w:rsidR="00830BD7" w:rsidRPr="00782164">
        <w:rPr>
          <w:color w:val="000000"/>
          <w:sz w:val="28"/>
          <w:szCs w:val="28"/>
        </w:rPr>
        <w:t xml:space="preserve">   </w:t>
      </w:r>
      <w:r w:rsidR="001657B2" w:rsidRPr="00782164">
        <w:rPr>
          <w:sz w:val="28"/>
          <w:szCs w:val="28"/>
        </w:rPr>
        <w:t>РЕСУРСНОЕ ОБЕСПЕЧЕНИЕ РЕАЛИЗАЦИИ МУНИЦИПАЛЬНОЙ ПРОГРАММЫ</w:t>
      </w:r>
    </w:p>
    <w:p w:rsidR="001657B2" w:rsidRPr="00782164" w:rsidRDefault="001657B2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ТУЛУНСКОГО МУНИЦИПАЛЬНОГО РАЙОНА </w:t>
      </w:r>
    </w:p>
    <w:p w:rsidR="00974C8E" w:rsidRPr="00782164" w:rsidRDefault="00974C8E" w:rsidP="00830BD7">
      <w:pPr>
        <w:jc w:val="center"/>
        <w:rPr>
          <w:color w:val="000000"/>
          <w:sz w:val="28"/>
          <w:szCs w:val="28"/>
        </w:rPr>
      </w:pPr>
    </w:p>
    <w:p w:rsidR="00F30AC3" w:rsidRPr="00782164" w:rsidRDefault="00F30AC3" w:rsidP="001657B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82164">
        <w:rPr>
          <w:sz w:val="28"/>
          <w:szCs w:val="28"/>
        </w:rPr>
        <w:t>Таблица 8</w:t>
      </w:r>
    </w:p>
    <w:tbl>
      <w:tblPr>
        <w:tblW w:w="501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9"/>
        <w:gridCol w:w="2424"/>
        <w:gridCol w:w="2487"/>
        <w:gridCol w:w="1476"/>
        <w:gridCol w:w="1476"/>
        <w:gridCol w:w="1476"/>
        <w:gridCol w:w="1476"/>
        <w:gridCol w:w="1476"/>
        <w:gridCol w:w="1464"/>
      </w:tblGrid>
      <w:tr w:rsidR="00551B28" w:rsidRPr="00782164" w:rsidTr="00113B5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программы, подпрограммы,  основного мероприятия, мероприятия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Источники финансирования</w:t>
            </w:r>
          </w:p>
        </w:tc>
        <w:tc>
          <w:tcPr>
            <w:tcW w:w="27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Расходы (тыс. руб.), годы</w:t>
            </w:r>
          </w:p>
        </w:tc>
      </w:tr>
      <w:tr w:rsidR="00551B28" w:rsidRPr="00782164" w:rsidTr="00113B5F">
        <w:trPr>
          <w:trHeight w:val="1248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всего</w:t>
            </w:r>
          </w:p>
        </w:tc>
      </w:tr>
      <w:tr w:rsidR="00551B28" w:rsidRPr="00782164" w:rsidTr="00113B5F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5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</w:tr>
      <w:tr w:rsidR="00551B28" w:rsidRPr="00782164" w:rsidTr="00113B5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551B28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28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E423E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E423E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E423E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E423E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3813,1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1B28" w:rsidRPr="00782164" w:rsidRDefault="00E423E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21691,4</w:t>
            </w:r>
          </w:p>
        </w:tc>
      </w:tr>
      <w:tr w:rsidR="00E423E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Местный бюджет (далее – МБ)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ED" w:rsidRPr="00782164" w:rsidRDefault="00E423ED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8501,8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3566,7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5304,3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3813,1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3ED" w:rsidRPr="00782164" w:rsidRDefault="00E423ED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21691,4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E10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 xml:space="preserve">Иные источники, </w:t>
            </w:r>
            <w:r w:rsidRPr="00782164">
              <w:lastRenderedPageBreak/>
              <w:t>предусмотренные в местном бюджете (далее - ИИ) - при наличии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2947AE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Администрация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101,5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16,5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101,5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A56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A568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8E6F85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</w:t>
            </w:r>
          </w:p>
        </w:tc>
      </w:tr>
      <w:tr w:rsidR="008E6F85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F85" w:rsidRPr="00782164" w:rsidRDefault="008E6F85" w:rsidP="009427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AA26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A5688D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2E5220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A5688D" w:rsidRPr="00782164" w:rsidRDefault="00A5688D" w:rsidP="00750F97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образования администрации Тулунского муниципального района</w:t>
            </w:r>
          </w:p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A5688D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8D" w:rsidRPr="00782164" w:rsidRDefault="00C25B24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113B5F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7685,8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113B5F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113B5F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113B5F" w:rsidP="007A5C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3651,6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88D" w:rsidRPr="00782164" w:rsidRDefault="00C25B24" w:rsidP="00113B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1964</w:t>
            </w:r>
            <w:r w:rsidR="00113B5F">
              <w:t>4</w:t>
            </w:r>
            <w:r w:rsidRPr="00782164">
              <w:t>,</w:t>
            </w:r>
            <w:r w:rsidR="00113B5F">
              <w:t>4</w:t>
            </w:r>
          </w:p>
        </w:tc>
      </w:tr>
      <w:tr w:rsidR="00113B5F" w:rsidRPr="00782164" w:rsidTr="00113B5F">
        <w:trPr>
          <w:trHeight w:val="167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F" w:rsidRPr="00782164" w:rsidRDefault="00113B5F" w:rsidP="007821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7685,8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4898,8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3651,6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B5F" w:rsidRPr="00782164" w:rsidRDefault="00113B5F" w:rsidP="005475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1964</w:t>
            </w:r>
            <w:r>
              <w:t>4</w:t>
            </w:r>
            <w:r w:rsidRPr="00782164">
              <w:t>,</w:t>
            </w:r>
            <w:r>
              <w:t>4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113B5F">
        <w:trPr>
          <w:trHeight w:val="381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113B5F">
        <w:trPr>
          <w:trHeight w:val="596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2E5220">
            <w:pPr>
              <w:widowControl w:val="0"/>
              <w:autoSpaceDE w:val="0"/>
              <w:autoSpaceDN w:val="0"/>
              <w:adjustRightInd w:val="0"/>
            </w:pPr>
            <w:r w:rsidRPr="00782164">
              <w:t>Участник мероприятий:</w:t>
            </w:r>
          </w:p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</w:pPr>
            <w:r w:rsidRPr="00782164">
              <w:t>Управление сельского хозяйства администрации Тулунского муниципального района</w:t>
            </w:r>
          </w:p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24" w:rsidRPr="00782164" w:rsidRDefault="00C25B24" w:rsidP="008E6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A80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15,5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МБ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11,5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15,5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ОБ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ФБ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  <w:tr w:rsidR="00C25B24" w:rsidRPr="00782164" w:rsidTr="00113B5F"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7A5C6F">
            <w:pPr>
              <w:widowControl w:val="0"/>
              <w:autoSpaceDE w:val="0"/>
              <w:autoSpaceDN w:val="0"/>
              <w:adjustRightInd w:val="0"/>
            </w:pPr>
            <w:r w:rsidRPr="00782164">
              <w:t>ИИ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B24" w:rsidRPr="00782164" w:rsidRDefault="00C25B24" w:rsidP="00F30A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0</w:t>
            </w:r>
          </w:p>
        </w:tc>
      </w:tr>
    </w:tbl>
    <w:p w:rsidR="002E5220" w:rsidRPr="00782164" w:rsidRDefault="002E5220" w:rsidP="0081141E">
      <w:pPr>
        <w:ind w:firstLine="709"/>
      </w:pPr>
    </w:p>
    <w:p w:rsidR="00113B5F" w:rsidRDefault="00113B5F" w:rsidP="0081141E">
      <w:pPr>
        <w:ind w:firstLine="709"/>
      </w:pPr>
    </w:p>
    <w:p w:rsidR="00113B5F" w:rsidRDefault="00113B5F" w:rsidP="0081141E">
      <w:pPr>
        <w:ind w:firstLine="709"/>
      </w:pPr>
    </w:p>
    <w:p w:rsidR="0081141E" w:rsidRPr="00782164" w:rsidRDefault="0081141E" w:rsidP="0081141E">
      <w:pPr>
        <w:ind w:firstLine="709"/>
      </w:pPr>
      <w:r w:rsidRPr="00782164">
        <w:t xml:space="preserve">Объемы финансирования Программы за счет средств бюджета Тулунского муниципального района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830BD7" w:rsidRDefault="00830BD7" w:rsidP="00830BD7"/>
    <w:p w:rsidR="00113B5F" w:rsidRDefault="00113B5F" w:rsidP="00B80BDE">
      <w:pPr>
        <w:jc w:val="center"/>
        <w:rPr>
          <w:bCs/>
          <w:color w:val="000000"/>
          <w:sz w:val="28"/>
          <w:szCs w:val="28"/>
        </w:rPr>
      </w:pPr>
    </w:p>
    <w:p w:rsidR="00113B5F" w:rsidRDefault="00113B5F" w:rsidP="00B80BDE">
      <w:pPr>
        <w:jc w:val="center"/>
        <w:rPr>
          <w:bCs/>
          <w:color w:val="000000"/>
          <w:sz w:val="28"/>
          <w:szCs w:val="28"/>
        </w:rPr>
      </w:pPr>
    </w:p>
    <w:p w:rsidR="00113B5F" w:rsidRDefault="00113B5F" w:rsidP="00B80BDE">
      <w:pPr>
        <w:jc w:val="center"/>
        <w:rPr>
          <w:bCs/>
          <w:color w:val="000000"/>
          <w:sz w:val="28"/>
          <w:szCs w:val="28"/>
        </w:rPr>
      </w:pPr>
    </w:p>
    <w:p w:rsidR="00113B5F" w:rsidRDefault="00113B5F" w:rsidP="00B80BDE">
      <w:pPr>
        <w:jc w:val="center"/>
        <w:rPr>
          <w:bCs/>
          <w:color w:val="000000"/>
          <w:sz w:val="28"/>
          <w:szCs w:val="28"/>
        </w:rPr>
      </w:pPr>
    </w:p>
    <w:p w:rsidR="00B80BDE" w:rsidRPr="00782164" w:rsidRDefault="00B80BDE" w:rsidP="00B80BD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Pr="00782164">
        <w:rPr>
          <w:bCs/>
          <w:color w:val="000000"/>
          <w:sz w:val="28"/>
          <w:szCs w:val="28"/>
        </w:rPr>
        <w:t>7. ОЖИДАЕМЫЕ КОНЕЧНЫЕ РЕЗУЛЬТАТЫ РЕАЛИЗАЦИИ МУНИЦИПАЛЬНОЙ ПРОГРАММЫ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Показателем непосредственных результатов достижения цели программы является повышение энергетической эффективности органов местного самоуправления  и муниципальных учреждений Тулунского муниципального района, сокращение потерь при транспортировке и потреблении энергетических ресурсов, уменьшение затрат местного бюджета на оплату потребленных энергетических ресурсов органами местного самоуправления и муниципальными учреждениями Тулунского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 окончании реализации программы достигнута 100% оснащенность приборами учета всех видов потребляемых энергетических ресурсов органов местного самоуправления и муниципальных учреждений Тулунского муниципального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Суммарное количество установленных приборов учета по окончании реализации программы составит 16 единиц, в том числе: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- 9 приборов учета воды;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 приборов учета тепловой энергии.</w:t>
      </w:r>
    </w:p>
    <w:p w:rsidR="00B80BDE" w:rsidRPr="00782164" w:rsidRDefault="00B80BDE" w:rsidP="00B80BDE">
      <w:pPr>
        <w:jc w:val="both"/>
        <w:rPr>
          <w:color w:val="000000"/>
        </w:rPr>
      </w:pPr>
    </w:p>
    <w:p w:rsidR="00B80BDE" w:rsidRPr="00E7082F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Сокращение </w:t>
      </w:r>
      <w:r w:rsidRPr="00782164">
        <w:rPr>
          <w:szCs w:val="28"/>
        </w:rPr>
        <w:t>доли расчетов потребителей муниципальной бюджетной сферы за энергетические ресурсы по показаниям приборов учета</w:t>
      </w:r>
      <w:r w:rsidRPr="00782164">
        <w:rPr>
          <w:color w:val="000000"/>
        </w:rPr>
        <w:t xml:space="preserve"> ожидается на уровне 5% по сравнению с величиной оплаты за энергетические ресурсы, определенной с применением расчетных способов.</w:t>
      </w:r>
    </w:p>
    <w:p w:rsidR="00B80BDE" w:rsidRPr="00BB7A0D" w:rsidRDefault="00B80BDE" w:rsidP="00B80BDE">
      <w:pPr>
        <w:tabs>
          <w:tab w:val="left" w:pos="1038"/>
        </w:tabs>
      </w:pPr>
      <w:r>
        <w:tab/>
        <w:t xml:space="preserve"> </w:t>
      </w:r>
    </w:p>
    <w:p w:rsidR="00B80BDE" w:rsidRPr="00782164" w:rsidRDefault="00B80BDE" w:rsidP="00830BD7">
      <w:pPr>
        <w:sectPr w:rsidR="00B80BDE" w:rsidRPr="00782164" w:rsidSect="00585B5F">
          <w:footerReference w:type="default" r:id="rId14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30BD7" w:rsidRPr="00782164" w:rsidRDefault="00830BD7" w:rsidP="00830BD7">
      <w:pPr>
        <w:rPr>
          <w:color w:val="000000"/>
        </w:rPr>
      </w:pPr>
    </w:p>
    <w:sectPr w:rsidR="00830BD7" w:rsidRPr="00782164" w:rsidSect="003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8F" w:rsidRDefault="00EC518F" w:rsidP="008816C9">
      <w:r>
        <w:separator/>
      </w:r>
    </w:p>
  </w:endnote>
  <w:endnote w:type="continuationSeparator" w:id="0">
    <w:p w:rsidR="00EC518F" w:rsidRDefault="00EC518F" w:rsidP="0088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9093"/>
      <w:docPartObj>
        <w:docPartGallery w:val="Page Numbers (Bottom of Page)"/>
        <w:docPartUnique/>
      </w:docPartObj>
    </w:sdtPr>
    <w:sdtContent>
      <w:p w:rsidR="009E5334" w:rsidRDefault="009E5334">
        <w:pPr>
          <w:pStyle w:val="a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E5334" w:rsidRDefault="009E53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34" w:rsidRPr="009F6EE2" w:rsidRDefault="009E5334" w:rsidP="00585B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8F" w:rsidRDefault="00EC518F" w:rsidP="008816C9">
      <w:r>
        <w:separator/>
      </w:r>
    </w:p>
  </w:footnote>
  <w:footnote w:type="continuationSeparator" w:id="0">
    <w:p w:rsidR="00EC518F" w:rsidRDefault="00EC518F" w:rsidP="0088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013"/>
    <w:multiLevelType w:val="hybridMultilevel"/>
    <w:tmpl w:val="023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671"/>
    <w:multiLevelType w:val="hybridMultilevel"/>
    <w:tmpl w:val="6D4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4605"/>
    <w:multiLevelType w:val="hybridMultilevel"/>
    <w:tmpl w:val="FFCE452E"/>
    <w:lvl w:ilvl="0" w:tplc="B846E3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D1E7F04"/>
    <w:multiLevelType w:val="hybridMultilevel"/>
    <w:tmpl w:val="A83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3B843EF"/>
    <w:multiLevelType w:val="multilevel"/>
    <w:tmpl w:val="322E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7">
    <w:nsid w:val="6D4A7965"/>
    <w:multiLevelType w:val="hybridMultilevel"/>
    <w:tmpl w:val="E59E73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92877"/>
    <w:multiLevelType w:val="hybridMultilevel"/>
    <w:tmpl w:val="7D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8"/>
  </w:num>
  <w:num w:numId="5">
    <w:abstractNumId w:val="7"/>
  </w:num>
  <w:num w:numId="6">
    <w:abstractNumId w:val="26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31"/>
  </w:num>
  <w:num w:numId="12">
    <w:abstractNumId w:val="3"/>
  </w:num>
  <w:num w:numId="13">
    <w:abstractNumId w:val="4"/>
  </w:num>
  <w:num w:numId="14">
    <w:abstractNumId w:val="27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D7"/>
    <w:rsid w:val="000115DF"/>
    <w:rsid w:val="00013A2A"/>
    <w:rsid w:val="00016023"/>
    <w:rsid w:val="0003581B"/>
    <w:rsid w:val="00050D25"/>
    <w:rsid w:val="000659D9"/>
    <w:rsid w:val="00097347"/>
    <w:rsid w:val="000B7002"/>
    <w:rsid w:val="000D7582"/>
    <w:rsid w:val="00113B5F"/>
    <w:rsid w:val="001209E9"/>
    <w:rsid w:val="0014681C"/>
    <w:rsid w:val="00161813"/>
    <w:rsid w:val="001657B2"/>
    <w:rsid w:val="00176FBC"/>
    <w:rsid w:val="001836E8"/>
    <w:rsid w:val="001900B7"/>
    <w:rsid w:val="001A5B32"/>
    <w:rsid w:val="001A7733"/>
    <w:rsid w:val="001B42C6"/>
    <w:rsid w:val="001D0A90"/>
    <w:rsid w:val="001D3C91"/>
    <w:rsid w:val="001D609D"/>
    <w:rsid w:val="001E4FA4"/>
    <w:rsid w:val="001F3786"/>
    <w:rsid w:val="00204A65"/>
    <w:rsid w:val="00244F29"/>
    <w:rsid w:val="00260ACD"/>
    <w:rsid w:val="00265A0F"/>
    <w:rsid w:val="002834CE"/>
    <w:rsid w:val="002926FB"/>
    <w:rsid w:val="002947AE"/>
    <w:rsid w:val="00296AF7"/>
    <w:rsid w:val="002A352F"/>
    <w:rsid w:val="002B1504"/>
    <w:rsid w:val="002D42E0"/>
    <w:rsid w:val="002E5220"/>
    <w:rsid w:val="002F7E84"/>
    <w:rsid w:val="00302B1E"/>
    <w:rsid w:val="003244EF"/>
    <w:rsid w:val="0037676C"/>
    <w:rsid w:val="00383A28"/>
    <w:rsid w:val="003860DF"/>
    <w:rsid w:val="003B01E7"/>
    <w:rsid w:val="003B0915"/>
    <w:rsid w:val="003C134E"/>
    <w:rsid w:val="003C7106"/>
    <w:rsid w:val="003D36AD"/>
    <w:rsid w:val="003E1ABA"/>
    <w:rsid w:val="004169B6"/>
    <w:rsid w:val="00445FB7"/>
    <w:rsid w:val="004476B4"/>
    <w:rsid w:val="00453B70"/>
    <w:rsid w:val="00453FAE"/>
    <w:rsid w:val="00466FA6"/>
    <w:rsid w:val="0047622B"/>
    <w:rsid w:val="004E068A"/>
    <w:rsid w:val="0050484F"/>
    <w:rsid w:val="00511D47"/>
    <w:rsid w:val="00521BA1"/>
    <w:rsid w:val="00521DA4"/>
    <w:rsid w:val="005365B7"/>
    <w:rsid w:val="005415A9"/>
    <w:rsid w:val="0054756B"/>
    <w:rsid w:val="00551B28"/>
    <w:rsid w:val="00552F2A"/>
    <w:rsid w:val="00565EC8"/>
    <w:rsid w:val="00585B5F"/>
    <w:rsid w:val="005873A7"/>
    <w:rsid w:val="00590023"/>
    <w:rsid w:val="0059268C"/>
    <w:rsid w:val="005C17CF"/>
    <w:rsid w:val="006066B4"/>
    <w:rsid w:val="00612F5F"/>
    <w:rsid w:val="00616BDA"/>
    <w:rsid w:val="0066685F"/>
    <w:rsid w:val="00670D26"/>
    <w:rsid w:val="0068605F"/>
    <w:rsid w:val="006907D1"/>
    <w:rsid w:val="006B5404"/>
    <w:rsid w:val="006B7B39"/>
    <w:rsid w:val="006C563D"/>
    <w:rsid w:val="0070538A"/>
    <w:rsid w:val="00715C78"/>
    <w:rsid w:val="0075064F"/>
    <w:rsid w:val="00750F97"/>
    <w:rsid w:val="00762671"/>
    <w:rsid w:val="00763AE9"/>
    <w:rsid w:val="00781616"/>
    <w:rsid w:val="00782164"/>
    <w:rsid w:val="007A5C6F"/>
    <w:rsid w:val="007C0403"/>
    <w:rsid w:val="007C6038"/>
    <w:rsid w:val="007E01FD"/>
    <w:rsid w:val="0081141E"/>
    <w:rsid w:val="00814F33"/>
    <w:rsid w:val="0081726F"/>
    <w:rsid w:val="00830BD7"/>
    <w:rsid w:val="00847DB8"/>
    <w:rsid w:val="00857BA4"/>
    <w:rsid w:val="008816C9"/>
    <w:rsid w:val="008B6646"/>
    <w:rsid w:val="008D0C93"/>
    <w:rsid w:val="008D4C64"/>
    <w:rsid w:val="008D5CB0"/>
    <w:rsid w:val="008E32EC"/>
    <w:rsid w:val="008E354C"/>
    <w:rsid w:val="008E3CF9"/>
    <w:rsid w:val="008E6F85"/>
    <w:rsid w:val="00907FE7"/>
    <w:rsid w:val="00933A4F"/>
    <w:rsid w:val="00936F1F"/>
    <w:rsid w:val="009427B6"/>
    <w:rsid w:val="00943DFA"/>
    <w:rsid w:val="009563C3"/>
    <w:rsid w:val="00957E19"/>
    <w:rsid w:val="009620CC"/>
    <w:rsid w:val="00972D9E"/>
    <w:rsid w:val="00974C8E"/>
    <w:rsid w:val="00976D2F"/>
    <w:rsid w:val="009A3CA5"/>
    <w:rsid w:val="009B38BB"/>
    <w:rsid w:val="009C685E"/>
    <w:rsid w:val="009E5334"/>
    <w:rsid w:val="00A25505"/>
    <w:rsid w:val="00A31BE0"/>
    <w:rsid w:val="00A4262A"/>
    <w:rsid w:val="00A42BDB"/>
    <w:rsid w:val="00A43A11"/>
    <w:rsid w:val="00A45010"/>
    <w:rsid w:val="00A5688D"/>
    <w:rsid w:val="00A80708"/>
    <w:rsid w:val="00AA26FF"/>
    <w:rsid w:val="00AD2180"/>
    <w:rsid w:val="00AD6FED"/>
    <w:rsid w:val="00AE17F0"/>
    <w:rsid w:val="00AE4D09"/>
    <w:rsid w:val="00AE5365"/>
    <w:rsid w:val="00B21347"/>
    <w:rsid w:val="00B22EDD"/>
    <w:rsid w:val="00B2499F"/>
    <w:rsid w:val="00B300EA"/>
    <w:rsid w:val="00B31D40"/>
    <w:rsid w:val="00B50E9A"/>
    <w:rsid w:val="00B571B7"/>
    <w:rsid w:val="00B608C0"/>
    <w:rsid w:val="00B67572"/>
    <w:rsid w:val="00B80BDE"/>
    <w:rsid w:val="00B84DCB"/>
    <w:rsid w:val="00B96007"/>
    <w:rsid w:val="00BD2B73"/>
    <w:rsid w:val="00BE1098"/>
    <w:rsid w:val="00C129C5"/>
    <w:rsid w:val="00C25B0E"/>
    <w:rsid w:val="00C25B24"/>
    <w:rsid w:val="00C3178E"/>
    <w:rsid w:val="00C40AA7"/>
    <w:rsid w:val="00CB5FAA"/>
    <w:rsid w:val="00CB7617"/>
    <w:rsid w:val="00CC015C"/>
    <w:rsid w:val="00CD7970"/>
    <w:rsid w:val="00CE4FEF"/>
    <w:rsid w:val="00CE5E34"/>
    <w:rsid w:val="00CE7995"/>
    <w:rsid w:val="00D12FA8"/>
    <w:rsid w:val="00D200EA"/>
    <w:rsid w:val="00DB68C4"/>
    <w:rsid w:val="00DD4315"/>
    <w:rsid w:val="00DF4102"/>
    <w:rsid w:val="00E065D7"/>
    <w:rsid w:val="00E06B2B"/>
    <w:rsid w:val="00E10B90"/>
    <w:rsid w:val="00E40B5B"/>
    <w:rsid w:val="00E423ED"/>
    <w:rsid w:val="00E474DF"/>
    <w:rsid w:val="00E520E0"/>
    <w:rsid w:val="00E54890"/>
    <w:rsid w:val="00E7082F"/>
    <w:rsid w:val="00E7480E"/>
    <w:rsid w:val="00E81605"/>
    <w:rsid w:val="00E82D00"/>
    <w:rsid w:val="00E8334C"/>
    <w:rsid w:val="00E85626"/>
    <w:rsid w:val="00E92714"/>
    <w:rsid w:val="00EA3E63"/>
    <w:rsid w:val="00EC518F"/>
    <w:rsid w:val="00EE515F"/>
    <w:rsid w:val="00F049C0"/>
    <w:rsid w:val="00F24CD3"/>
    <w:rsid w:val="00F30AC3"/>
    <w:rsid w:val="00F30BAA"/>
    <w:rsid w:val="00F413A2"/>
    <w:rsid w:val="00F56EEC"/>
    <w:rsid w:val="00F57E41"/>
    <w:rsid w:val="00F721BA"/>
    <w:rsid w:val="00F90B7F"/>
    <w:rsid w:val="00FB0982"/>
    <w:rsid w:val="00FB7483"/>
    <w:rsid w:val="00FC55F0"/>
    <w:rsid w:val="00FE4902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ing">
    <w:name w:val="Heading"/>
    <w:rsid w:val="0083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83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0B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7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basedOn w:val="a0"/>
    <w:uiPriority w:val="99"/>
    <w:rsid w:val="00830BD7"/>
    <w:rPr>
      <w:color w:val="0000FF"/>
      <w:u w:val="single"/>
    </w:rPr>
  </w:style>
  <w:style w:type="paragraph" w:styleId="a7">
    <w:name w:val="Body Text Indent"/>
    <w:basedOn w:val="a"/>
    <w:link w:val="a8"/>
    <w:rsid w:val="00830BD7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basedOn w:val="a0"/>
    <w:link w:val="a7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30B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3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830BD7"/>
    <w:rPr>
      <w:b/>
      <w:color w:val="000080"/>
      <w:sz w:val="20"/>
    </w:rPr>
  </w:style>
  <w:style w:type="paragraph" w:styleId="aa">
    <w:name w:val="footer"/>
    <w:basedOn w:val="a"/>
    <w:link w:val="ab"/>
    <w:uiPriority w:val="99"/>
    <w:rsid w:val="00830BD7"/>
    <w:pPr>
      <w:tabs>
        <w:tab w:val="center" w:pos="4677"/>
        <w:tab w:val="right" w:pos="9355"/>
      </w:tabs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4C8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E6F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9021458EA0E93784F5C23EFCCE46001A402BA249F7687F183B674B2BAqED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021458EA0E93784F5C23EFCCE46001A402BA249F7687F183B674B2BAqED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021458EA0E93784F5C23EFCCE46001A402BA249F7687F183B674B2BAqED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4762-A253-498B-82F3-A28873B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27</cp:revision>
  <cp:lastPrinted>2016-07-14T00:30:00Z</cp:lastPrinted>
  <dcterms:created xsi:type="dcterms:W3CDTF">2016-06-14T08:18:00Z</dcterms:created>
  <dcterms:modified xsi:type="dcterms:W3CDTF">2016-07-14T00:47:00Z</dcterms:modified>
</cp:coreProperties>
</file>